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262" w:rsidRPr="00026262" w:rsidRDefault="00026262" w:rsidP="00026262">
      <w:pPr>
        <w:keepNext/>
        <w:keepLines/>
        <w:suppressAutoHyphens/>
        <w:spacing w:line="240" w:lineRule="atLeast"/>
        <w:ind w:right="18"/>
        <w:rPr>
          <w:rFonts w:ascii="Arial" w:hAnsi="Arial" w:cs="Arial"/>
          <w:b/>
        </w:rPr>
      </w:pPr>
      <w:r w:rsidRPr="00026262">
        <w:rPr>
          <w:rFonts w:ascii="Arial" w:hAnsi="Arial" w:cs="Arial"/>
          <w:b/>
        </w:rPr>
        <w:fldChar w:fldCharType="begin"/>
      </w:r>
      <w:r w:rsidRPr="00026262">
        <w:rPr>
          <w:rFonts w:ascii="Arial" w:hAnsi="Arial" w:cs="Arial"/>
          <w:b/>
        </w:rPr>
        <w:instrText xml:space="preserve">PRIVATE </w:instrText>
      </w:r>
      <w:r w:rsidRPr="00026262">
        <w:rPr>
          <w:rFonts w:ascii="Arial" w:hAnsi="Arial" w:cs="Arial"/>
          <w:b/>
        </w:rPr>
        <w:fldChar w:fldCharType="end"/>
      </w:r>
      <w:r w:rsidRPr="00026262">
        <w:rPr>
          <w:rFonts w:ascii="Arial" w:hAnsi="Arial" w:cs="Arial"/>
          <w:b/>
        </w:rPr>
        <w:t xml:space="preserve">THE </w:t>
      </w:r>
      <w:r w:rsidRPr="00026262">
        <w:rPr>
          <w:rStyle w:val="FootnoteReference"/>
          <w:rFonts w:ascii="Arial" w:hAnsi="Arial" w:cs="Arial"/>
          <w:b/>
        </w:rPr>
        <w:footnoteReference w:id="2"/>
      </w:r>
      <w:r w:rsidRPr="00026262">
        <w:rPr>
          <w:rFonts w:ascii="Arial" w:hAnsi="Arial" w:cs="Arial"/>
          <w:b/>
        </w:rPr>
        <w:t xml:space="preserve">[KHYBER PAKHTUNKHWA] </w:t>
      </w:r>
    </w:p>
    <w:p w:rsidR="00026262" w:rsidRPr="00026262" w:rsidRDefault="00026262" w:rsidP="00026262">
      <w:pPr>
        <w:keepNext/>
        <w:keepLines/>
        <w:suppressAutoHyphens/>
        <w:spacing w:line="240" w:lineRule="atLeast"/>
        <w:ind w:right="18"/>
        <w:rPr>
          <w:rFonts w:ascii="Arial" w:hAnsi="Arial" w:cs="Arial"/>
          <w:b/>
        </w:rPr>
      </w:pPr>
      <w:r w:rsidRPr="00026262">
        <w:rPr>
          <w:rFonts w:ascii="Arial" w:hAnsi="Arial" w:cs="Arial"/>
          <w:b/>
        </w:rPr>
        <w:fldChar w:fldCharType="begin"/>
      </w:r>
      <w:r w:rsidRPr="00026262">
        <w:rPr>
          <w:rFonts w:ascii="Arial" w:hAnsi="Arial" w:cs="Arial"/>
          <w:b/>
        </w:rPr>
        <w:instrText>tc  \l 1 "THE NORTH-WEST FRONTIER PROVINCE"</w:instrText>
      </w:r>
      <w:r w:rsidRPr="00026262">
        <w:rPr>
          <w:rFonts w:ascii="Arial" w:hAnsi="Arial" w:cs="Arial"/>
          <w:b/>
        </w:rPr>
        <w:fldChar w:fldCharType="end"/>
      </w:r>
      <w:r w:rsidRPr="00026262">
        <w:rPr>
          <w:rFonts w:ascii="Arial" w:hAnsi="Arial" w:cs="Arial"/>
          <w:b/>
        </w:rPr>
        <w:fldChar w:fldCharType="begin"/>
      </w:r>
      <w:r w:rsidRPr="00026262">
        <w:rPr>
          <w:rFonts w:ascii="Arial" w:hAnsi="Arial" w:cs="Arial"/>
          <w:b/>
        </w:rPr>
        <w:instrText xml:space="preserve">PRIVATE </w:instrText>
      </w:r>
      <w:r w:rsidRPr="00026262">
        <w:rPr>
          <w:rFonts w:ascii="Arial" w:hAnsi="Arial" w:cs="Arial"/>
          <w:b/>
        </w:rPr>
        <w:fldChar w:fldCharType="end"/>
      </w:r>
      <w:r w:rsidRPr="00026262">
        <w:rPr>
          <w:rFonts w:ascii="Arial" w:hAnsi="Arial" w:cs="Arial"/>
          <w:b/>
        </w:rPr>
        <w:t>ANTIQUITIES ACT, 1997.</w:t>
      </w:r>
      <w:r w:rsidRPr="00026262">
        <w:rPr>
          <w:rFonts w:ascii="Arial" w:hAnsi="Arial" w:cs="Arial"/>
          <w:b/>
        </w:rPr>
        <w:fldChar w:fldCharType="begin"/>
      </w:r>
      <w:r w:rsidRPr="00026262">
        <w:rPr>
          <w:rFonts w:ascii="Arial" w:hAnsi="Arial" w:cs="Arial"/>
          <w:b/>
        </w:rPr>
        <w:instrText>tc  \l 1 "(REGULARIZATION OF SERVICES) ACT, 1988."</w:instrText>
      </w:r>
      <w:r w:rsidRPr="00026262">
        <w:rPr>
          <w:rFonts w:ascii="Arial" w:hAnsi="Arial" w:cs="Arial"/>
          <w:b/>
        </w:rPr>
        <w:fldChar w:fldCharType="end"/>
      </w:r>
    </w:p>
    <w:p w:rsidR="00026262" w:rsidRPr="00026262" w:rsidRDefault="00026262" w:rsidP="00026262">
      <w:pPr>
        <w:suppressAutoHyphens/>
        <w:spacing w:line="240" w:lineRule="atLeast"/>
        <w:ind w:right="18"/>
        <w:rPr>
          <w:rFonts w:ascii="Arial" w:hAnsi="Arial" w:cs="Arial"/>
        </w:rPr>
      </w:pPr>
    </w:p>
    <w:p w:rsidR="00026262" w:rsidRPr="00026262" w:rsidRDefault="00026262" w:rsidP="00026262">
      <w:pPr>
        <w:suppressAutoHyphens/>
        <w:spacing w:line="240" w:lineRule="atLeast"/>
        <w:ind w:right="18"/>
        <w:rPr>
          <w:rFonts w:ascii="Arial" w:hAnsi="Arial" w:cs="Arial"/>
          <w:b/>
        </w:rPr>
      </w:pPr>
      <w:r w:rsidRPr="00026262">
        <w:rPr>
          <w:rFonts w:ascii="Arial" w:hAnsi="Arial" w:cs="Arial"/>
          <w:b/>
        </w:rPr>
        <w:t>(</w:t>
      </w:r>
      <w:r w:rsidRPr="00026262">
        <w:rPr>
          <w:rStyle w:val="FootnoteReference"/>
          <w:rFonts w:ascii="Arial" w:hAnsi="Arial" w:cs="Arial"/>
          <w:b/>
        </w:rPr>
        <w:footnoteReference w:id="3"/>
      </w:r>
      <w:r w:rsidRPr="00026262">
        <w:rPr>
          <w:rFonts w:ascii="Arial" w:hAnsi="Arial" w:cs="Arial"/>
          <w:b/>
        </w:rPr>
        <w:t>[KHYBER PAKHTUNKHWA] ACT NO. II OF 1997)</w:t>
      </w:r>
    </w:p>
    <w:p w:rsidR="00026262" w:rsidRPr="00026262" w:rsidRDefault="00026262" w:rsidP="00026262">
      <w:pPr>
        <w:suppressAutoHyphens/>
        <w:spacing w:line="240" w:lineRule="atLeast"/>
        <w:ind w:right="18"/>
        <w:rPr>
          <w:rFonts w:ascii="Arial" w:hAnsi="Arial" w:cs="Arial"/>
        </w:rPr>
      </w:pPr>
    </w:p>
    <w:p w:rsidR="00026262" w:rsidRPr="00026262" w:rsidRDefault="00026262" w:rsidP="00026262">
      <w:pPr>
        <w:suppressAutoHyphens/>
        <w:spacing w:line="240" w:lineRule="atLeast"/>
        <w:ind w:right="18"/>
        <w:rPr>
          <w:rFonts w:ascii="Arial" w:hAnsi="Arial" w:cs="Arial"/>
        </w:rPr>
      </w:pPr>
    </w:p>
    <w:p w:rsidR="00026262" w:rsidRPr="00026262" w:rsidRDefault="00026262" w:rsidP="00026262">
      <w:pPr>
        <w:ind w:right="18"/>
        <w:rPr>
          <w:rFonts w:ascii="Arial" w:hAnsi="Arial" w:cs="Arial"/>
          <w:b/>
          <w:u w:val="single"/>
        </w:rPr>
      </w:pPr>
      <w:r w:rsidRPr="00026262">
        <w:rPr>
          <w:rFonts w:ascii="Arial" w:hAnsi="Arial" w:cs="Arial"/>
          <w:b/>
          <w:u w:val="single"/>
        </w:rPr>
        <w:t>CONTENTS</w:t>
      </w:r>
    </w:p>
    <w:p w:rsidR="00026262" w:rsidRPr="00026262" w:rsidRDefault="00026262" w:rsidP="00026262">
      <w:pPr>
        <w:ind w:right="18"/>
        <w:jc w:val="both"/>
        <w:rPr>
          <w:rFonts w:ascii="Arial" w:hAnsi="Arial" w:cs="Arial"/>
          <w:b/>
          <w:u w:val="single"/>
        </w:rPr>
      </w:pPr>
    </w:p>
    <w:p w:rsidR="00026262" w:rsidRPr="00026262" w:rsidRDefault="00026262" w:rsidP="00026262">
      <w:pPr>
        <w:ind w:left="720" w:right="18"/>
        <w:jc w:val="both"/>
        <w:rPr>
          <w:rFonts w:ascii="Arial" w:hAnsi="Arial" w:cs="Arial"/>
          <w:b/>
          <w:u w:val="single"/>
        </w:rPr>
      </w:pPr>
      <w:r w:rsidRPr="00026262">
        <w:rPr>
          <w:rFonts w:ascii="Arial" w:hAnsi="Arial" w:cs="Arial"/>
          <w:b/>
          <w:u w:val="single"/>
        </w:rPr>
        <w:t>PREAMBLE</w:t>
      </w:r>
    </w:p>
    <w:p w:rsidR="00026262" w:rsidRPr="00026262" w:rsidRDefault="00026262" w:rsidP="00026262">
      <w:pPr>
        <w:ind w:left="720" w:right="18"/>
        <w:jc w:val="both"/>
        <w:rPr>
          <w:rFonts w:ascii="Arial" w:hAnsi="Arial" w:cs="Arial"/>
          <w:b/>
          <w:u w:val="single"/>
        </w:rPr>
      </w:pPr>
    </w:p>
    <w:p w:rsidR="00026262" w:rsidRPr="00026262" w:rsidRDefault="00026262" w:rsidP="00026262">
      <w:pPr>
        <w:ind w:left="720" w:right="18"/>
        <w:jc w:val="both"/>
        <w:rPr>
          <w:rFonts w:ascii="Arial" w:hAnsi="Arial" w:cs="Arial"/>
          <w:b/>
          <w:u w:val="single"/>
        </w:rPr>
      </w:pPr>
      <w:r w:rsidRPr="00026262">
        <w:rPr>
          <w:rFonts w:ascii="Arial" w:hAnsi="Arial" w:cs="Arial"/>
          <w:b/>
          <w:u w:val="single"/>
        </w:rPr>
        <w:t>SECTIONS</w:t>
      </w:r>
    </w:p>
    <w:p w:rsidR="00026262" w:rsidRPr="00026262" w:rsidRDefault="00026262" w:rsidP="00026262">
      <w:pPr>
        <w:ind w:left="720" w:right="18"/>
        <w:jc w:val="both"/>
        <w:rPr>
          <w:rFonts w:ascii="Arial" w:hAnsi="Arial" w:cs="Arial"/>
          <w:b/>
          <w:u w:val="single"/>
        </w:rPr>
      </w:pPr>
    </w:p>
    <w:p w:rsidR="00026262" w:rsidRPr="00026262" w:rsidRDefault="00026262" w:rsidP="00026262">
      <w:pPr>
        <w:ind w:left="720" w:right="18"/>
        <w:jc w:val="both"/>
        <w:rPr>
          <w:rFonts w:ascii="Arial" w:hAnsi="Arial" w:cs="Arial"/>
        </w:rPr>
      </w:pPr>
      <w:r w:rsidRPr="00026262">
        <w:rPr>
          <w:rFonts w:ascii="Arial" w:hAnsi="Arial" w:cs="Arial"/>
        </w:rPr>
        <w:t>1.</w:t>
      </w:r>
      <w:r w:rsidRPr="00026262">
        <w:rPr>
          <w:rFonts w:ascii="Arial" w:hAnsi="Arial" w:cs="Arial"/>
        </w:rPr>
        <w:tab/>
        <w:t>Short title, extent and commencement.</w:t>
      </w:r>
    </w:p>
    <w:p w:rsidR="00026262" w:rsidRPr="00026262" w:rsidRDefault="00026262" w:rsidP="00026262">
      <w:pPr>
        <w:ind w:left="720" w:right="18"/>
        <w:jc w:val="both"/>
        <w:rPr>
          <w:rFonts w:ascii="Arial" w:hAnsi="Arial" w:cs="Arial"/>
        </w:rPr>
      </w:pPr>
    </w:p>
    <w:p w:rsidR="00026262" w:rsidRPr="00026262" w:rsidRDefault="00026262" w:rsidP="00026262">
      <w:pPr>
        <w:ind w:left="720" w:right="18"/>
        <w:jc w:val="both"/>
        <w:rPr>
          <w:rFonts w:ascii="Arial" w:hAnsi="Arial" w:cs="Arial"/>
        </w:rPr>
      </w:pPr>
      <w:r w:rsidRPr="00026262">
        <w:rPr>
          <w:rFonts w:ascii="Arial" w:hAnsi="Arial" w:cs="Arial"/>
        </w:rPr>
        <w:t>2.</w:t>
      </w:r>
      <w:r w:rsidRPr="00026262">
        <w:rPr>
          <w:rFonts w:ascii="Arial" w:hAnsi="Arial" w:cs="Arial"/>
        </w:rPr>
        <w:tab/>
        <w:t>Definitions.</w:t>
      </w:r>
    </w:p>
    <w:p w:rsidR="00026262" w:rsidRPr="00026262" w:rsidRDefault="00026262" w:rsidP="00026262">
      <w:pPr>
        <w:ind w:left="720" w:right="18"/>
        <w:jc w:val="both"/>
        <w:rPr>
          <w:rFonts w:ascii="Arial" w:hAnsi="Arial" w:cs="Arial"/>
        </w:rPr>
      </w:pPr>
    </w:p>
    <w:p w:rsidR="00026262" w:rsidRPr="00026262" w:rsidRDefault="00026262" w:rsidP="00026262">
      <w:pPr>
        <w:ind w:left="720" w:right="18"/>
        <w:jc w:val="both"/>
        <w:rPr>
          <w:rFonts w:ascii="Arial" w:hAnsi="Arial" w:cs="Arial"/>
        </w:rPr>
      </w:pPr>
      <w:r w:rsidRPr="00026262">
        <w:rPr>
          <w:rFonts w:ascii="Arial" w:hAnsi="Arial" w:cs="Arial"/>
        </w:rPr>
        <w:t>3.</w:t>
      </w:r>
      <w:r w:rsidRPr="00026262">
        <w:rPr>
          <w:rFonts w:ascii="Arial" w:hAnsi="Arial" w:cs="Arial"/>
        </w:rPr>
        <w:tab/>
        <w:t>Advisory Committee.</w:t>
      </w:r>
    </w:p>
    <w:p w:rsidR="00026262" w:rsidRPr="00026262" w:rsidRDefault="00026262" w:rsidP="00026262">
      <w:pPr>
        <w:ind w:left="720" w:right="18"/>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4.</w:t>
      </w:r>
      <w:r w:rsidRPr="00026262">
        <w:rPr>
          <w:rFonts w:ascii="Arial" w:hAnsi="Arial" w:cs="Arial"/>
        </w:rPr>
        <w:tab/>
        <w:t>Dispute as to whether any product etc., is an antiquity.</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5.</w:t>
      </w:r>
      <w:r w:rsidRPr="00026262">
        <w:rPr>
          <w:rFonts w:ascii="Arial" w:hAnsi="Arial" w:cs="Arial"/>
        </w:rPr>
        <w:tab/>
        <w:t>Custody, preservation etc. of certain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6.</w:t>
      </w:r>
      <w:r w:rsidRPr="00026262">
        <w:rPr>
          <w:rFonts w:ascii="Arial" w:hAnsi="Arial" w:cs="Arial"/>
        </w:rPr>
        <w:tab/>
        <w:t>Accidental discovery of antiquity to be reported to Director.</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7.</w:t>
      </w:r>
      <w:r w:rsidRPr="00026262">
        <w:rPr>
          <w:rFonts w:ascii="Arial" w:hAnsi="Arial" w:cs="Arial"/>
        </w:rPr>
        <w:tab/>
        <w:t>Power of entry, inspection, etc.</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8.</w:t>
      </w:r>
      <w:r w:rsidRPr="00026262">
        <w:rPr>
          <w:rFonts w:ascii="Arial" w:hAnsi="Arial" w:cs="Arial"/>
        </w:rPr>
        <w:tab/>
        <w:t>Acquisition of land containing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9.</w:t>
      </w:r>
      <w:r w:rsidRPr="00026262">
        <w:rPr>
          <w:rFonts w:ascii="Arial" w:hAnsi="Arial" w:cs="Arial"/>
        </w:rPr>
        <w:tab/>
        <w:t>Purchase, taking lease, etc. of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10.</w:t>
      </w:r>
      <w:r w:rsidRPr="00026262">
        <w:rPr>
          <w:rFonts w:ascii="Arial" w:hAnsi="Arial" w:cs="Arial"/>
        </w:rPr>
        <w:tab/>
        <w:t>Right of pre-emption in case of a sale of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11.</w:t>
      </w:r>
      <w:r w:rsidRPr="00026262">
        <w:rPr>
          <w:rFonts w:ascii="Arial" w:hAnsi="Arial" w:cs="Arial"/>
        </w:rPr>
        <w:tab/>
        <w:t>Declaration of protected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12.</w:t>
      </w:r>
      <w:r w:rsidRPr="00026262">
        <w:rPr>
          <w:rFonts w:ascii="Arial" w:hAnsi="Arial" w:cs="Arial"/>
        </w:rPr>
        <w:tab/>
        <w:t>Representation against declaration of protected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13.</w:t>
      </w:r>
      <w:r w:rsidRPr="00026262">
        <w:rPr>
          <w:rFonts w:ascii="Arial" w:hAnsi="Arial" w:cs="Arial"/>
        </w:rPr>
        <w:tab/>
        <w:t>The guardianship of antiquity by agreement.</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14.</w:t>
      </w:r>
      <w:r w:rsidRPr="00026262">
        <w:rPr>
          <w:rFonts w:ascii="Arial" w:hAnsi="Arial" w:cs="Arial"/>
        </w:rPr>
        <w:tab/>
        <w:t>Purchase at certain sales and persons claiming through owner bound by agreement entered into by owner.</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15.</w:t>
      </w:r>
      <w:r w:rsidRPr="00026262">
        <w:rPr>
          <w:rFonts w:ascii="Arial" w:hAnsi="Arial" w:cs="Arial"/>
        </w:rPr>
        <w:tab/>
        <w:t>Application for endowment for maintenance and preservation of antiquity.</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16.</w:t>
      </w:r>
      <w:r w:rsidRPr="00026262">
        <w:rPr>
          <w:rFonts w:ascii="Arial" w:hAnsi="Arial" w:cs="Arial"/>
        </w:rPr>
        <w:tab/>
        <w:t>Compulsory acquisition of protected immoveable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17.</w:t>
      </w:r>
      <w:r w:rsidRPr="00026262">
        <w:rPr>
          <w:rFonts w:ascii="Arial" w:hAnsi="Arial" w:cs="Arial"/>
        </w:rPr>
        <w:tab/>
        <w:t>Compulsory acquisition of moveable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18.</w:t>
      </w:r>
      <w:r w:rsidRPr="00026262">
        <w:rPr>
          <w:rFonts w:ascii="Arial" w:hAnsi="Arial" w:cs="Arial"/>
        </w:rPr>
        <w:tab/>
        <w:t>Protection of place of worship from misuse, etc.</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19.</w:t>
      </w:r>
      <w:r w:rsidRPr="00026262">
        <w:rPr>
          <w:rFonts w:ascii="Arial" w:hAnsi="Arial" w:cs="Arial"/>
        </w:rPr>
        <w:tab/>
        <w:t>Requisition on use of protected immovable antiquity.</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20.</w:t>
      </w:r>
      <w:r w:rsidRPr="00026262">
        <w:rPr>
          <w:rFonts w:ascii="Arial" w:hAnsi="Arial" w:cs="Arial"/>
        </w:rPr>
        <w:tab/>
        <w:t>Prohibition of destruction, damage, etc. of protected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21.</w:t>
      </w:r>
      <w:r w:rsidRPr="00026262">
        <w:rPr>
          <w:rFonts w:ascii="Arial" w:hAnsi="Arial" w:cs="Arial"/>
        </w:rPr>
        <w:tab/>
        <w:t>Restriction on repairs, renovation, etc., of protected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22.</w:t>
      </w:r>
      <w:r w:rsidRPr="00026262">
        <w:rPr>
          <w:rFonts w:ascii="Arial" w:hAnsi="Arial" w:cs="Arial"/>
        </w:rPr>
        <w:tab/>
        <w:t>Direction to the owner to take measures for preservation of antiquity.</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23.</w:t>
      </w:r>
      <w:r w:rsidRPr="00026262">
        <w:rPr>
          <w:rFonts w:ascii="Arial" w:hAnsi="Arial" w:cs="Arial"/>
        </w:rPr>
        <w:tab/>
        <w:t>Execution of development schemes and new construction in proximity to immovable antiquity.</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24.</w:t>
      </w:r>
      <w:r w:rsidRPr="00026262">
        <w:rPr>
          <w:rFonts w:ascii="Arial" w:hAnsi="Arial" w:cs="Arial"/>
        </w:rPr>
        <w:tab/>
        <w:t>Prohibition of bill posting, neon signs, other kinds of advertisements, etc.</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25.</w:t>
      </w:r>
      <w:r w:rsidRPr="00026262">
        <w:rPr>
          <w:rFonts w:ascii="Arial" w:hAnsi="Arial" w:cs="Arial"/>
        </w:rPr>
        <w:tab/>
        <w:t>Penalty for counterfeiting, etc. of antiquity.</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26.</w:t>
      </w:r>
      <w:r w:rsidRPr="00026262">
        <w:rPr>
          <w:rFonts w:ascii="Arial" w:hAnsi="Arial" w:cs="Arial"/>
        </w:rPr>
        <w:tab/>
        <w:t>Dealing in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27.</w:t>
      </w:r>
      <w:r w:rsidRPr="00026262">
        <w:rPr>
          <w:rFonts w:ascii="Arial" w:hAnsi="Arial" w:cs="Arial"/>
        </w:rPr>
        <w:tab/>
        <w:t>Export of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28.</w:t>
      </w:r>
      <w:r w:rsidRPr="00026262">
        <w:rPr>
          <w:rFonts w:ascii="Arial" w:hAnsi="Arial" w:cs="Arial"/>
        </w:rPr>
        <w:tab/>
        <w:t>Traffic in movable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29.</w:t>
      </w:r>
      <w:r w:rsidRPr="00026262">
        <w:rPr>
          <w:rFonts w:ascii="Arial" w:hAnsi="Arial" w:cs="Arial"/>
        </w:rPr>
        <w:tab/>
        <w:t>Regulation of mining, quarrying, etc.</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30.</w:t>
      </w:r>
      <w:r w:rsidRPr="00026262">
        <w:rPr>
          <w:rFonts w:ascii="Arial" w:hAnsi="Arial" w:cs="Arial"/>
        </w:rPr>
        <w:tab/>
        <w:t>Prohibition of archeological excavation or exploration without licence.</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31.</w:t>
      </w:r>
      <w:r w:rsidRPr="00026262">
        <w:rPr>
          <w:rFonts w:ascii="Arial" w:hAnsi="Arial" w:cs="Arial"/>
        </w:rPr>
        <w:tab/>
        <w:t>Prohibition of making copies of protected antiquities without licence.</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32.</w:t>
      </w:r>
      <w:r w:rsidRPr="00026262">
        <w:rPr>
          <w:rFonts w:ascii="Arial" w:hAnsi="Arial" w:cs="Arial"/>
        </w:rPr>
        <w:tab/>
        <w:t>Right of access to protected immovable antiquities.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33.</w:t>
      </w:r>
      <w:r w:rsidRPr="00026262">
        <w:rPr>
          <w:rFonts w:ascii="Arial" w:hAnsi="Arial" w:cs="Arial"/>
        </w:rPr>
        <w:tab/>
        <w:t>Penalty.</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34.</w:t>
      </w:r>
      <w:r w:rsidRPr="00026262">
        <w:rPr>
          <w:rFonts w:ascii="Arial" w:hAnsi="Arial" w:cs="Arial"/>
        </w:rPr>
        <w:tab/>
        <w:t>Jurisdiction to try offences.</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35.</w:t>
      </w:r>
      <w:r w:rsidRPr="00026262">
        <w:rPr>
          <w:rFonts w:ascii="Arial" w:hAnsi="Arial" w:cs="Arial"/>
        </w:rPr>
        <w:tab/>
        <w:t>Power to arrest without warrant.</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36.</w:t>
      </w:r>
      <w:r w:rsidRPr="00026262">
        <w:rPr>
          <w:rFonts w:ascii="Arial" w:hAnsi="Arial" w:cs="Arial"/>
        </w:rPr>
        <w:tab/>
        <w:t>Confiscated antiquities to be made over to Director.</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37.</w:t>
      </w:r>
      <w:r w:rsidRPr="00026262">
        <w:rPr>
          <w:rFonts w:ascii="Arial" w:hAnsi="Arial" w:cs="Arial"/>
        </w:rPr>
        <w:tab/>
        <w:t>Indemnity.</w:t>
      </w:r>
    </w:p>
    <w:p w:rsidR="00026262" w:rsidRPr="00026262" w:rsidRDefault="00026262" w:rsidP="00026262">
      <w:pPr>
        <w:ind w:left="1440" w:right="18" w:hanging="720"/>
        <w:jc w:val="both"/>
        <w:rPr>
          <w:rFonts w:ascii="Arial" w:hAnsi="Arial" w:cs="Arial"/>
        </w:rPr>
      </w:pPr>
    </w:p>
    <w:p w:rsidR="00026262" w:rsidRPr="00026262" w:rsidRDefault="00026262" w:rsidP="00026262">
      <w:pPr>
        <w:ind w:left="1440" w:right="18" w:hanging="720"/>
        <w:jc w:val="both"/>
        <w:rPr>
          <w:rFonts w:ascii="Arial" w:hAnsi="Arial" w:cs="Arial"/>
        </w:rPr>
      </w:pPr>
      <w:r w:rsidRPr="00026262">
        <w:rPr>
          <w:rFonts w:ascii="Arial" w:hAnsi="Arial" w:cs="Arial"/>
        </w:rPr>
        <w:t>38.</w:t>
      </w:r>
      <w:r w:rsidRPr="00026262">
        <w:rPr>
          <w:rFonts w:ascii="Arial" w:hAnsi="Arial" w:cs="Arial"/>
        </w:rPr>
        <w:tab/>
        <w:t>Power to make rules.</w:t>
      </w:r>
    </w:p>
    <w:p w:rsidR="00026262" w:rsidRPr="00026262" w:rsidRDefault="00026262" w:rsidP="00026262">
      <w:pPr>
        <w:tabs>
          <w:tab w:val="left" w:pos="-720"/>
        </w:tabs>
        <w:suppressAutoHyphens/>
        <w:spacing w:line="240" w:lineRule="atLeast"/>
        <w:ind w:right="18"/>
        <w:rPr>
          <w:rFonts w:ascii="Arial" w:hAnsi="Arial" w:cs="Arial"/>
        </w:rPr>
      </w:pPr>
    </w:p>
    <w:p w:rsidR="00026262" w:rsidRDefault="00026262" w:rsidP="00026262">
      <w:pPr>
        <w:keepNext/>
        <w:keepLines/>
        <w:suppressAutoHyphens/>
        <w:spacing w:line="240" w:lineRule="atLeast"/>
        <w:ind w:right="18"/>
        <w:rPr>
          <w:rFonts w:ascii="Arial" w:hAnsi="Arial" w:cs="Arial"/>
          <w:b/>
        </w:rPr>
      </w:pPr>
    </w:p>
    <w:p w:rsidR="00026262" w:rsidRDefault="00026262" w:rsidP="00026262">
      <w:pPr>
        <w:keepNext/>
        <w:keepLines/>
        <w:suppressAutoHyphens/>
        <w:spacing w:line="240" w:lineRule="atLeast"/>
        <w:ind w:right="18"/>
        <w:rPr>
          <w:rFonts w:ascii="Arial" w:hAnsi="Arial" w:cs="Arial"/>
          <w:b/>
        </w:rPr>
      </w:pPr>
    </w:p>
    <w:p w:rsidR="00026262" w:rsidRDefault="00026262" w:rsidP="00026262">
      <w:pPr>
        <w:keepNext/>
        <w:keepLines/>
        <w:suppressAutoHyphens/>
        <w:spacing w:line="240" w:lineRule="atLeast"/>
        <w:ind w:right="18"/>
        <w:rPr>
          <w:rFonts w:ascii="Arial" w:hAnsi="Arial" w:cs="Arial"/>
          <w:b/>
        </w:rPr>
      </w:pPr>
    </w:p>
    <w:p w:rsidR="00026262" w:rsidRDefault="00026262" w:rsidP="00026262">
      <w:pPr>
        <w:keepNext/>
        <w:keepLines/>
        <w:suppressAutoHyphens/>
        <w:spacing w:line="240" w:lineRule="atLeast"/>
        <w:ind w:right="18"/>
        <w:rPr>
          <w:rFonts w:ascii="Arial" w:hAnsi="Arial" w:cs="Arial"/>
          <w:b/>
        </w:rPr>
      </w:pPr>
    </w:p>
    <w:p w:rsidR="00026262" w:rsidRPr="00026262" w:rsidRDefault="00026262" w:rsidP="00026262">
      <w:pPr>
        <w:rPr>
          <w:rFonts w:ascii="Arial" w:hAnsi="Arial" w:cs="Arial"/>
        </w:rPr>
      </w:pPr>
    </w:p>
    <w:p w:rsidR="00026262" w:rsidRDefault="00026262" w:rsidP="00026262">
      <w:pPr>
        <w:rPr>
          <w:rFonts w:ascii="Arial" w:hAnsi="Arial" w:cs="Arial"/>
        </w:rPr>
      </w:pPr>
    </w:p>
    <w:p w:rsidR="00026262" w:rsidRDefault="00026262" w:rsidP="00026262">
      <w:pPr>
        <w:rPr>
          <w:rFonts w:ascii="Arial" w:hAnsi="Arial" w:cs="Arial"/>
        </w:rPr>
      </w:pPr>
    </w:p>
    <w:p w:rsidR="00026262" w:rsidRPr="00026262" w:rsidRDefault="00026262" w:rsidP="00026262">
      <w:pPr>
        <w:rPr>
          <w:rFonts w:ascii="Arial" w:hAnsi="Arial" w:cs="Arial"/>
          <w:b/>
        </w:rPr>
      </w:pPr>
      <w:r w:rsidRPr="00026262">
        <w:rPr>
          <w:rFonts w:ascii="Arial" w:hAnsi="Arial" w:cs="Arial"/>
          <w:b/>
        </w:rPr>
        <w:lastRenderedPageBreak/>
        <w:fldChar w:fldCharType="begin"/>
      </w:r>
      <w:r w:rsidRPr="00026262">
        <w:rPr>
          <w:rFonts w:ascii="Arial" w:hAnsi="Arial" w:cs="Arial"/>
          <w:b/>
        </w:rPr>
        <w:instrText xml:space="preserve">PRIVATE </w:instrText>
      </w:r>
      <w:r w:rsidRPr="00026262">
        <w:rPr>
          <w:rFonts w:ascii="Arial" w:hAnsi="Arial" w:cs="Arial"/>
          <w:b/>
        </w:rPr>
        <w:fldChar w:fldCharType="end"/>
      </w:r>
      <w:r w:rsidRPr="00026262">
        <w:rPr>
          <w:rFonts w:ascii="Arial" w:hAnsi="Arial" w:cs="Arial"/>
          <w:b/>
        </w:rPr>
        <w:t xml:space="preserve">THE </w:t>
      </w:r>
      <w:r w:rsidRPr="00026262">
        <w:rPr>
          <w:rFonts w:ascii="Arial" w:hAnsi="Arial" w:cs="Arial"/>
          <w:b/>
        </w:rPr>
        <w:footnoteReference w:id="4"/>
      </w:r>
      <w:r w:rsidRPr="00026262">
        <w:rPr>
          <w:rFonts w:ascii="Arial" w:hAnsi="Arial" w:cs="Arial"/>
          <w:b/>
        </w:rPr>
        <w:t xml:space="preserve">[KHYBER PAKHTUNKHWA] </w:t>
      </w:r>
    </w:p>
    <w:p w:rsidR="00026262" w:rsidRPr="00026262" w:rsidRDefault="00026262" w:rsidP="00026262">
      <w:pPr>
        <w:rPr>
          <w:rFonts w:ascii="Arial" w:hAnsi="Arial" w:cs="Arial"/>
          <w:b/>
        </w:rPr>
      </w:pPr>
      <w:r w:rsidRPr="00026262">
        <w:rPr>
          <w:rFonts w:ascii="Arial" w:hAnsi="Arial" w:cs="Arial"/>
          <w:b/>
        </w:rPr>
        <w:fldChar w:fldCharType="begin"/>
      </w:r>
      <w:r w:rsidRPr="00026262">
        <w:rPr>
          <w:rFonts w:ascii="Arial" w:hAnsi="Arial" w:cs="Arial"/>
          <w:b/>
        </w:rPr>
        <w:instrText>tc  \l 1 "THE NORTH-WEST FRONTIER PROVINCE"</w:instrText>
      </w:r>
      <w:r w:rsidRPr="00026262">
        <w:rPr>
          <w:rFonts w:ascii="Arial" w:hAnsi="Arial" w:cs="Arial"/>
          <w:b/>
        </w:rPr>
        <w:fldChar w:fldCharType="end"/>
      </w:r>
      <w:r w:rsidRPr="00026262">
        <w:rPr>
          <w:rFonts w:ascii="Arial" w:hAnsi="Arial" w:cs="Arial"/>
          <w:b/>
        </w:rPr>
        <w:fldChar w:fldCharType="begin"/>
      </w:r>
      <w:r w:rsidRPr="00026262">
        <w:rPr>
          <w:rFonts w:ascii="Arial" w:hAnsi="Arial" w:cs="Arial"/>
          <w:b/>
        </w:rPr>
        <w:instrText xml:space="preserve">PRIVATE </w:instrText>
      </w:r>
      <w:r w:rsidRPr="00026262">
        <w:rPr>
          <w:rFonts w:ascii="Arial" w:hAnsi="Arial" w:cs="Arial"/>
          <w:b/>
        </w:rPr>
        <w:fldChar w:fldCharType="end"/>
      </w:r>
      <w:r w:rsidRPr="00026262">
        <w:rPr>
          <w:rFonts w:ascii="Arial" w:hAnsi="Arial" w:cs="Arial"/>
          <w:b/>
        </w:rPr>
        <w:t>ANTIQUITIES ACT, 1997.</w:t>
      </w:r>
      <w:r w:rsidRPr="00026262">
        <w:rPr>
          <w:rFonts w:ascii="Arial" w:hAnsi="Arial" w:cs="Arial"/>
          <w:b/>
        </w:rPr>
        <w:fldChar w:fldCharType="begin"/>
      </w:r>
      <w:r w:rsidRPr="00026262">
        <w:rPr>
          <w:rFonts w:ascii="Arial" w:hAnsi="Arial" w:cs="Arial"/>
          <w:b/>
        </w:rPr>
        <w:instrText>tc  \l 1 "(REGULARIZATION OF SERVICES) ACT, 1988."</w:instrText>
      </w:r>
      <w:r w:rsidRPr="00026262">
        <w:rPr>
          <w:rFonts w:ascii="Arial" w:hAnsi="Arial" w:cs="Arial"/>
          <w:b/>
        </w:rPr>
        <w:fldChar w:fldCharType="end"/>
      </w:r>
    </w:p>
    <w:p w:rsidR="00026262" w:rsidRPr="00026262" w:rsidRDefault="00026262" w:rsidP="00026262">
      <w:pPr>
        <w:rPr>
          <w:rFonts w:ascii="Arial" w:hAnsi="Arial" w:cs="Arial"/>
          <w:b/>
        </w:rPr>
      </w:pPr>
    </w:p>
    <w:p w:rsidR="00026262" w:rsidRPr="00026262" w:rsidRDefault="00026262" w:rsidP="00026262">
      <w:pPr>
        <w:rPr>
          <w:rFonts w:ascii="Arial" w:hAnsi="Arial" w:cs="Arial"/>
          <w:b/>
        </w:rPr>
      </w:pPr>
      <w:r w:rsidRPr="00026262">
        <w:rPr>
          <w:rFonts w:ascii="Arial" w:hAnsi="Arial" w:cs="Arial"/>
          <w:b/>
        </w:rPr>
        <w:t>(</w:t>
      </w:r>
      <w:r w:rsidRPr="00026262">
        <w:rPr>
          <w:rFonts w:ascii="Arial" w:hAnsi="Arial" w:cs="Arial"/>
          <w:b/>
        </w:rPr>
        <w:footnoteReference w:id="5"/>
      </w:r>
      <w:r w:rsidRPr="00026262">
        <w:rPr>
          <w:rFonts w:ascii="Arial" w:hAnsi="Arial" w:cs="Arial"/>
          <w:b/>
        </w:rPr>
        <w:t>[KHYBER PAKHTUNKHWA] ACT NO. II OF 1997)</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 xml:space="preserve">[First published after having received the assent of the Governor of the </w:t>
      </w:r>
      <w:r w:rsidRPr="00026262">
        <w:rPr>
          <w:rFonts w:ascii="Arial" w:hAnsi="Arial" w:cs="Arial"/>
        </w:rPr>
        <w:footnoteReference w:id="6"/>
      </w:r>
      <w:r w:rsidRPr="00026262">
        <w:rPr>
          <w:rFonts w:ascii="Arial" w:hAnsi="Arial" w:cs="Arial"/>
        </w:rPr>
        <w:t xml:space="preserve">[Khyber Pakhtunkhwa] in the Gazette of </w:t>
      </w:r>
      <w:r w:rsidRPr="00026262">
        <w:rPr>
          <w:rFonts w:ascii="Arial" w:hAnsi="Arial" w:cs="Arial"/>
        </w:rPr>
        <w:footnoteReference w:id="7"/>
      </w:r>
      <w:r w:rsidRPr="00026262">
        <w:rPr>
          <w:rFonts w:ascii="Arial" w:hAnsi="Arial" w:cs="Arial"/>
        </w:rPr>
        <w:t>[Khyber Pakhtunkhwa] (Extraordinary),</w:t>
      </w:r>
    </w:p>
    <w:p w:rsidR="00026262" w:rsidRPr="00026262" w:rsidRDefault="00026262" w:rsidP="00026262">
      <w:pPr>
        <w:rPr>
          <w:rFonts w:ascii="Arial" w:hAnsi="Arial" w:cs="Arial"/>
        </w:rPr>
      </w:pPr>
      <w:r w:rsidRPr="00026262">
        <w:rPr>
          <w:rFonts w:ascii="Arial" w:hAnsi="Arial" w:cs="Arial"/>
        </w:rPr>
        <w:t>dated the 14th May, 1997).</w:t>
      </w:r>
    </w:p>
    <w:p w:rsidR="00026262" w:rsidRPr="00026262" w:rsidRDefault="00026262" w:rsidP="00026262">
      <w:pPr>
        <w:rPr>
          <w:rFonts w:ascii="Arial" w:hAnsi="Arial" w:cs="Arial"/>
        </w:rPr>
      </w:pPr>
    </w:p>
    <w:p w:rsidR="00026262" w:rsidRPr="00026262" w:rsidRDefault="00026262" w:rsidP="00026262">
      <w:pPr>
        <w:rPr>
          <w:rFonts w:ascii="Arial" w:hAnsi="Arial" w:cs="Arial"/>
          <w:b/>
        </w:rPr>
      </w:pPr>
      <w:r w:rsidRPr="00026262">
        <w:rPr>
          <w:rFonts w:ascii="Arial" w:hAnsi="Arial" w:cs="Arial"/>
          <w:b/>
        </w:rPr>
        <w:t xml:space="preserve">AN </w:t>
      </w:r>
    </w:p>
    <w:p w:rsidR="00026262" w:rsidRPr="00026262" w:rsidRDefault="00026262" w:rsidP="00026262">
      <w:pPr>
        <w:rPr>
          <w:rFonts w:ascii="Arial" w:hAnsi="Arial" w:cs="Arial"/>
          <w:b/>
        </w:rPr>
      </w:pPr>
      <w:r w:rsidRPr="00026262">
        <w:rPr>
          <w:rFonts w:ascii="Arial" w:hAnsi="Arial" w:cs="Arial"/>
          <w:b/>
        </w:rPr>
        <w:t>ACT</w:t>
      </w:r>
    </w:p>
    <w:p w:rsidR="00026262" w:rsidRPr="00026262" w:rsidRDefault="00026262" w:rsidP="00026262">
      <w:pPr>
        <w:rPr>
          <w:rFonts w:ascii="Arial" w:hAnsi="Arial" w:cs="Arial"/>
        </w:rPr>
      </w:pPr>
      <w:r w:rsidRPr="00026262">
        <w:rPr>
          <w:rFonts w:ascii="Arial" w:hAnsi="Arial" w:cs="Arial"/>
        </w:rPr>
        <w:t>to regulate the preservation and protection of historical monuments,</w:t>
      </w:r>
    </w:p>
    <w:p w:rsidR="00026262" w:rsidRPr="00026262" w:rsidRDefault="00026262" w:rsidP="00026262">
      <w:pPr>
        <w:rPr>
          <w:rFonts w:ascii="Arial" w:hAnsi="Arial" w:cs="Arial"/>
        </w:rPr>
      </w:pPr>
      <w:r w:rsidRPr="00026262">
        <w:rPr>
          <w:rFonts w:ascii="Arial" w:hAnsi="Arial" w:cs="Arial"/>
        </w:rPr>
        <w:t xml:space="preserve"> Archaeological sites and remains.</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Preamble.---WHEREAS, it is expedient to regulate the preservation and protection of historical monuments, archaeological sites and remains and to provide for matters connected therewith or ancillary thereto;</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It is hereby enacted as follows:-</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w:t>
      </w:r>
      <w:r w:rsidRPr="00026262">
        <w:rPr>
          <w:rFonts w:ascii="Arial" w:hAnsi="Arial" w:cs="Arial"/>
        </w:rPr>
        <w:tab/>
      </w:r>
      <w:r w:rsidRPr="00026262">
        <w:rPr>
          <w:rFonts w:ascii="Arial" w:hAnsi="Arial" w:cs="Arial"/>
          <w:b/>
        </w:rPr>
        <w:t>Short title, extent and commencement.</w:t>
      </w:r>
      <w:r w:rsidRPr="00026262">
        <w:rPr>
          <w:rFonts w:ascii="Arial" w:hAnsi="Arial" w:cs="Arial"/>
        </w:rPr>
        <w:t xml:space="preserve">---(1) This Act may be called the </w:t>
      </w:r>
      <w:r w:rsidRPr="00026262">
        <w:rPr>
          <w:rFonts w:ascii="Arial" w:hAnsi="Arial" w:cs="Arial"/>
        </w:rPr>
        <w:footnoteReference w:id="8"/>
      </w:r>
      <w:r w:rsidRPr="00026262">
        <w:rPr>
          <w:rFonts w:ascii="Arial" w:hAnsi="Arial" w:cs="Arial"/>
        </w:rPr>
        <w:t>[Khyber Pakhtunkhwa] Antiquities Act, 1997.</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w:t>
      </w:r>
      <w:r w:rsidRPr="00026262">
        <w:rPr>
          <w:rFonts w:ascii="Arial" w:hAnsi="Arial" w:cs="Arial"/>
        </w:rPr>
        <w:tab/>
        <w:t xml:space="preserve">It shall extend to the whole of the </w:t>
      </w:r>
      <w:r w:rsidRPr="00026262">
        <w:rPr>
          <w:rFonts w:ascii="Arial" w:hAnsi="Arial" w:cs="Arial"/>
        </w:rPr>
        <w:footnoteReference w:id="9"/>
      </w:r>
      <w:r w:rsidRPr="00026262">
        <w:rPr>
          <w:rFonts w:ascii="Arial" w:hAnsi="Arial" w:cs="Arial"/>
        </w:rPr>
        <w:t>[Province of the Khyber Pakhtunkhwa].</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It shall come into force at once.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r>
      <w:r w:rsidRPr="00026262">
        <w:rPr>
          <w:rFonts w:ascii="Arial" w:hAnsi="Arial" w:cs="Arial"/>
          <w:b/>
        </w:rPr>
        <w:t>Definitions</w:t>
      </w:r>
      <w:r w:rsidRPr="00026262">
        <w:rPr>
          <w:rFonts w:ascii="Arial" w:hAnsi="Arial" w:cs="Arial"/>
        </w:rPr>
        <w:t>.---In this Act, unless there is anything repugnant in the subject or context,—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(a)</w:t>
      </w:r>
      <w:r w:rsidRPr="00026262">
        <w:rPr>
          <w:rFonts w:ascii="Arial" w:hAnsi="Arial" w:cs="Arial"/>
        </w:rPr>
        <w:tab/>
        <w:t>"Advisory Committee" means the Advisory Committee constituted un</w:t>
      </w:r>
      <w:r w:rsidRPr="00026262">
        <w:rPr>
          <w:rFonts w:ascii="Arial" w:hAnsi="Arial" w:cs="Arial"/>
        </w:rPr>
        <w:softHyphen/>
        <w:t>der section 3;</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(b)</w:t>
      </w:r>
      <w:r w:rsidRPr="00026262">
        <w:rPr>
          <w:rFonts w:ascii="Arial" w:hAnsi="Arial" w:cs="Arial"/>
        </w:rPr>
        <w:tab/>
        <w:t>"ancient" means belonging or relating to any period prior to 1922;</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ab/>
        <w:t>(c)</w:t>
      </w:r>
      <w:r w:rsidRPr="00026262">
        <w:rPr>
          <w:rFonts w:ascii="Arial" w:hAnsi="Arial" w:cs="Arial"/>
        </w:rPr>
        <w:tab/>
        <w:t>"antiquity" means—</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(i)</w:t>
      </w:r>
      <w:r w:rsidRPr="00026262">
        <w:rPr>
          <w:rFonts w:ascii="Arial" w:hAnsi="Arial" w:cs="Arial"/>
        </w:rPr>
        <w:tab/>
        <w:t>any ancient product of human activity, movable or immovable, il</w:t>
      </w:r>
      <w:r w:rsidRPr="00026262">
        <w:rPr>
          <w:rFonts w:ascii="Arial" w:hAnsi="Arial" w:cs="Arial"/>
        </w:rPr>
        <w:softHyphen/>
        <w:t>lustrative of art, architecture, craft, custom, literature, morals, politics, religion, warfare or science or of any aspect of civilisa</w:t>
      </w:r>
      <w:r w:rsidRPr="00026262">
        <w:rPr>
          <w:rFonts w:ascii="Arial" w:hAnsi="Arial" w:cs="Arial"/>
        </w:rPr>
        <w:softHyphen/>
        <w:t>tion or culture;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(ii)</w:t>
      </w:r>
      <w:r w:rsidRPr="00026262">
        <w:rPr>
          <w:rFonts w:ascii="Arial" w:hAnsi="Arial" w:cs="Arial"/>
        </w:rPr>
        <w:tab/>
        <w:t>any ancient object or site of historical, ethnographical, anthropo</w:t>
      </w:r>
      <w:r w:rsidRPr="00026262">
        <w:rPr>
          <w:rFonts w:ascii="Arial" w:hAnsi="Arial" w:cs="Arial"/>
        </w:rPr>
        <w:softHyphen/>
        <w:t>logical, military or scientific interest;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(iii)</w:t>
      </w:r>
      <w:r w:rsidRPr="00026262">
        <w:rPr>
          <w:rFonts w:ascii="Arial" w:hAnsi="Arial" w:cs="Arial"/>
        </w:rPr>
        <w:tab/>
        <w:t>any national monument; and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lastRenderedPageBreak/>
        <w:t>(iv)</w:t>
      </w:r>
      <w:r w:rsidRPr="00026262">
        <w:rPr>
          <w:rFonts w:ascii="Arial" w:hAnsi="Arial" w:cs="Arial"/>
        </w:rPr>
        <w:tab/>
        <w:t>any other object or class of such objects declared by Government, by notification in the official Gazette, to be an antiquity for the purposes .of this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(d)</w:t>
      </w:r>
      <w:r w:rsidRPr="00026262">
        <w:rPr>
          <w:rFonts w:ascii="Arial" w:hAnsi="Arial" w:cs="Arial"/>
        </w:rPr>
        <w:tab/>
        <w:t>"dealer" means a person engaged in the business of buying and selling an</w:t>
      </w:r>
      <w:r w:rsidRPr="00026262">
        <w:rPr>
          <w:rFonts w:ascii="Arial" w:hAnsi="Arial" w:cs="Arial"/>
        </w:rPr>
        <w:softHyphen/>
        <w:t>tiquities; and "deal in antiquities" means to carry on such business;</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(e)</w:t>
      </w:r>
      <w:r w:rsidRPr="00026262">
        <w:rPr>
          <w:rFonts w:ascii="Arial" w:hAnsi="Arial" w:cs="Arial"/>
        </w:rPr>
        <w:tab/>
        <w:t>"Director" means the Director of Archaeology, appointed by Government and includes an officer authorised by him to exercise or perform all or any of the powers or functions of the Director under this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(f)</w:t>
      </w:r>
      <w:r w:rsidRPr="00026262">
        <w:rPr>
          <w:rFonts w:ascii="Arial" w:hAnsi="Arial" w:cs="Arial"/>
        </w:rPr>
        <w:tab/>
        <w:t xml:space="preserve">"export" means taking out of the </w:t>
      </w:r>
      <w:r w:rsidRPr="00026262">
        <w:rPr>
          <w:rFonts w:ascii="Arial" w:hAnsi="Arial" w:cs="Arial"/>
        </w:rPr>
        <w:footnoteReference w:id="10"/>
      </w:r>
      <w:r w:rsidRPr="00026262">
        <w:rPr>
          <w:rFonts w:ascii="Arial" w:hAnsi="Arial" w:cs="Arial"/>
        </w:rPr>
        <w:t>[Khyber Pakhtunkhwa]by land, sea or air;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(g)</w:t>
      </w:r>
      <w:r w:rsidRPr="00026262">
        <w:rPr>
          <w:rFonts w:ascii="Arial" w:hAnsi="Arial" w:cs="Arial"/>
        </w:rPr>
        <w:tab/>
        <w:t xml:space="preserve">"Government" means the Government of the </w:t>
      </w:r>
      <w:r w:rsidRPr="00026262">
        <w:rPr>
          <w:rFonts w:ascii="Arial" w:hAnsi="Arial" w:cs="Arial"/>
        </w:rPr>
        <w:footnoteReference w:id="11"/>
      </w:r>
      <w:r w:rsidRPr="00026262">
        <w:rPr>
          <w:rFonts w:ascii="Arial" w:hAnsi="Arial" w:cs="Arial"/>
        </w:rPr>
        <w:t>[Khyber Pakhtunkhwa];</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(h)</w:t>
      </w:r>
      <w:r w:rsidRPr="00026262">
        <w:rPr>
          <w:rFonts w:ascii="Arial" w:hAnsi="Arial" w:cs="Arial"/>
        </w:rPr>
        <w:tab/>
        <w:t>"immovable antiquity" means an antiquity of any of the following de</w:t>
      </w:r>
      <w:r w:rsidRPr="00026262">
        <w:rPr>
          <w:rFonts w:ascii="Arial" w:hAnsi="Arial" w:cs="Arial"/>
        </w:rPr>
        <w:softHyphen/>
        <w:t>scriptions, namely:—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(i)</w:t>
      </w:r>
      <w:r w:rsidRPr="00026262">
        <w:rPr>
          <w:rFonts w:ascii="Arial" w:hAnsi="Arial" w:cs="Arial"/>
        </w:rPr>
        <w:tab/>
        <w:t>any archaeological deposit on land or under water;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(ii)</w:t>
      </w:r>
      <w:r w:rsidRPr="00026262">
        <w:rPr>
          <w:rFonts w:ascii="Arial" w:hAnsi="Arial" w:cs="Arial"/>
        </w:rPr>
        <w:tab/>
        <w:t>any archaeological mound, tumulus, burial place or place of in</w:t>
      </w:r>
      <w:r w:rsidRPr="00026262">
        <w:rPr>
          <w:rFonts w:ascii="Arial" w:hAnsi="Arial" w:cs="Arial"/>
        </w:rPr>
        <w:softHyphen/>
        <w:t>ternment, or any ancient garden, structure, building, erection or other work of historical, archaeological, military or scientific in</w:t>
      </w:r>
      <w:r w:rsidRPr="00026262">
        <w:rPr>
          <w:rFonts w:ascii="Arial" w:hAnsi="Arial" w:cs="Arial"/>
        </w:rPr>
        <w:softHyphen/>
        <w:t>terest;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(iii)</w:t>
      </w:r>
      <w:r w:rsidRPr="00026262">
        <w:rPr>
          <w:rFonts w:ascii="Arial" w:hAnsi="Arial" w:cs="Arial"/>
        </w:rPr>
        <w:tab/>
        <w:t>any rock, cave or other natural object of historical, archaeological, artistic or scientific interest or containing sculpture, engraving, in</w:t>
      </w:r>
      <w:r w:rsidRPr="00026262">
        <w:rPr>
          <w:rFonts w:ascii="Arial" w:hAnsi="Arial" w:cs="Arial"/>
        </w:rPr>
        <w:softHyphen/>
        <w:t>scription or painting of such interest, and includes—</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w:t>
      </w:r>
      <w:r w:rsidRPr="00026262">
        <w:rPr>
          <w:rFonts w:ascii="Arial" w:hAnsi="Arial" w:cs="Arial"/>
        </w:rPr>
        <w:tab/>
        <w:t>any gate, door, window, panelling, dado, ceiling, inscription, wall-painting, wood work, metal work or sculpture or any other thing which is attached or fastened to an immovable an</w:t>
      </w:r>
      <w:r w:rsidRPr="00026262">
        <w:rPr>
          <w:rFonts w:ascii="Arial" w:hAnsi="Arial" w:cs="Arial"/>
        </w:rPr>
        <w:softHyphen/>
        <w:t>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the remains of an immovable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the site of an immovable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(4)</w:t>
      </w:r>
      <w:r w:rsidRPr="00026262">
        <w:rPr>
          <w:rFonts w:ascii="Arial" w:hAnsi="Arial" w:cs="Arial"/>
        </w:rPr>
        <w:tab/>
        <w:t>such portions of land or water adjoining the site of an im</w:t>
      </w:r>
      <w:r w:rsidRPr="00026262">
        <w:rPr>
          <w:rFonts w:ascii="Arial" w:hAnsi="Arial" w:cs="Arial"/>
        </w:rPr>
        <w:softHyphen/>
        <w:t>movable antiquity as are reasonably required for fencing or covering or otherwise preserving such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(5)</w:t>
      </w:r>
      <w:r w:rsidRPr="00026262">
        <w:rPr>
          <w:rFonts w:ascii="Arial" w:hAnsi="Arial" w:cs="Arial"/>
        </w:rPr>
        <w:tab/>
        <w:t>the reasonable means of access to, and convenient inspection of an immovable antiquity; and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(6)</w:t>
      </w:r>
      <w:r w:rsidRPr="00026262">
        <w:rPr>
          <w:rFonts w:ascii="Arial" w:hAnsi="Arial" w:cs="Arial"/>
        </w:rPr>
        <w:tab/>
        <w:t>any urban site, street, group of buildings or public square of special value which Government, being of the opinion that its preservation is a matter of public interest by reason of its ar</w:t>
      </w:r>
      <w:r w:rsidRPr="00026262">
        <w:rPr>
          <w:rFonts w:ascii="Arial" w:hAnsi="Arial" w:cs="Arial"/>
        </w:rPr>
        <w:softHyphen/>
        <w:t>rangements, architecture or materials of construction, by notification in the official Gazette, declares to be an immovable antiquity for the purposes of this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(i)</w:t>
      </w:r>
      <w:r w:rsidRPr="00026262">
        <w:rPr>
          <w:rFonts w:ascii="Arial" w:hAnsi="Arial" w:cs="Arial"/>
        </w:rPr>
        <w:tab/>
        <w:t>"national monument" means any building, structure, erection, place of in</w:t>
      </w:r>
      <w:r w:rsidRPr="00026262">
        <w:rPr>
          <w:rFonts w:ascii="Arial" w:hAnsi="Arial" w:cs="Arial"/>
        </w:rPr>
        <w:softHyphen/>
        <w:t xml:space="preserve">ternment, garden, portion of land or any other place or thing of national importance as may be determined </w:t>
      </w:r>
      <w:r w:rsidRPr="00026262">
        <w:rPr>
          <w:rFonts w:ascii="Arial" w:hAnsi="Arial" w:cs="Arial"/>
        </w:rPr>
        <w:lastRenderedPageBreak/>
        <w:t>and notified as such from time to time by Government in consultation with the Advisory Committee;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(j)</w:t>
      </w:r>
      <w:r w:rsidRPr="00026262">
        <w:rPr>
          <w:rFonts w:ascii="Arial" w:hAnsi="Arial" w:cs="Arial"/>
        </w:rPr>
        <w:tab/>
        <w:t>"owner" includes—</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 xml:space="preserve">(i) </w:t>
      </w:r>
      <w:r w:rsidRPr="00026262">
        <w:rPr>
          <w:rFonts w:ascii="Arial" w:hAnsi="Arial" w:cs="Arial"/>
        </w:rPr>
        <w:tab/>
        <w:t>any person legally competent to act on behalf of the owner, when by reason of infancy or other disability the owner is unable to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 xml:space="preserve">(ii) </w:t>
      </w:r>
      <w:r w:rsidRPr="00026262">
        <w:rPr>
          <w:rFonts w:ascii="Arial" w:hAnsi="Arial" w:cs="Arial"/>
        </w:rPr>
        <w:tab/>
        <w:t>a joint owner invested with powers of management on behalf of himself and other joint owners and the successor in interest of such owner; and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 xml:space="preserve">(iii) </w:t>
      </w:r>
      <w:r w:rsidRPr="00026262">
        <w:rPr>
          <w:rFonts w:ascii="Arial" w:hAnsi="Arial" w:cs="Arial"/>
        </w:rPr>
        <w:tab/>
        <w:t>any manager or trustee exercising the powers of management and the successor in office of such manager or trustee;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(k)</w:t>
      </w:r>
      <w:r w:rsidRPr="00026262">
        <w:rPr>
          <w:rFonts w:ascii="Arial" w:hAnsi="Arial" w:cs="Arial"/>
        </w:rPr>
        <w:tab/>
        <w:t>"protected antiquity" means an antiquity which is declared under section 10 to be a protected antiquity; and</w:t>
      </w:r>
    </w:p>
    <w:p w:rsidR="00026262" w:rsidRPr="00026262" w:rsidRDefault="00026262" w:rsidP="00026262">
      <w:pPr>
        <w:rPr>
          <w:rFonts w:ascii="Arial" w:hAnsi="Arial" w:cs="Arial"/>
        </w:rPr>
      </w:pPr>
      <w:r w:rsidRPr="00026262">
        <w:rPr>
          <w:rFonts w:ascii="Arial" w:hAnsi="Arial" w:cs="Arial"/>
        </w:rPr>
        <w:t>(1)</w:t>
      </w:r>
      <w:r w:rsidRPr="00026262">
        <w:rPr>
          <w:rFonts w:ascii="Arial" w:hAnsi="Arial" w:cs="Arial"/>
        </w:rPr>
        <w:tab/>
        <w:t>"rules" means rules made under this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r>
      <w:r w:rsidRPr="00026262">
        <w:rPr>
          <w:rFonts w:ascii="Arial" w:hAnsi="Arial" w:cs="Arial"/>
          <w:b/>
        </w:rPr>
        <w:t>Advisory Committee</w:t>
      </w:r>
      <w:r w:rsidRPr="00026262">
        <w:rPr>
          <w:rFonts w:ascii="Arial" w:hAnsi="Arial" w:cs="Arial"/>
        </w:rPr>
        <w:t>.---(1) For the purpose of this Act, Government shall constitute an Advisory Committee consisting of the following members, namely:—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(a)</w:t>
      </w:r>
      <w:r w:rsidRPr="00026262">
        <w:rPr>
          <w:rFonts w:ascii="Arial" w:hAnsi="Arial" w:cs="Arial"/>
        </w:rPr>
        <w:tab/>
        <w:t>the Director, who shall also be its Chairman;</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(b)</w:t>
      </w:r>
      <w:r w:rsidRPr="00026262">
        <w:rPr>
          <w:rFonts w:ascii="Arial" w:hAnsi="Arial" w:cs="Arial"/>
        </w:rPr>
        <w:tab/>
        <w:t>one representative each of the Education Department and the Tourism Department;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(c)</w:t>
      </w:r>
      <w:r w:rsidRPr="00026262">
        <w:rPr>
          <w:rFonts w:ascii="Arial" w:hAnsi="Arial" w:cs="Arial"/>
        </w:rPr>
        <w:tab/>
        <w:t>three other persons having special knowledge of antiquities, to be nomi</w:t>
      </w:r>
      <w:r w:rsidRPr="00026262">
        <w:rPr>
          <w:rFonts w:ascii="Arial" w:hAnsi="Arial" w:cs="Arial"/>
        </w:rPr>
        <w:softHyphen/>
        <w:t>nated by Government.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No act or proceeding of the Advisory Committee shall be deemed to be invalid by reason only of the existence of a vacancy in, or defect in the constitution of, the Committee.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4.</w:t>
      </w:r>
      <w:r w:rsidRPr="00026262">
        <w:rPr>
          <w:rFonts w:ascii="Arial" w:hAnsi="Arial" w:cs="Arial"/>
        </w:rPr>
        <w:tab/>
      </w:r>
      <w:r w:rsidRPr="00026262">
        <w:rPr>
          <w:rFonts w:ascii="Arial" w:hAnsi="Arial" w:cs="Arial"/>
          <w:b/>
        </w:rPr>
        <w:t>Dispute as to whether any product etc</w:t>
      </w:r>
      <w:r w:rsidRPr="00026262">
        <w:rPr>
          <w:rFonts w:ascii="Arial" w:hAnsi="Arial" w:cs="Arial"/>
        </w:rPr>
        <w:t>., is an antiquity.---If any question arises whether any product, object or site is an antiquity within the meaning of this Act it shall be referred to Government which shall, after consulta</w:t>
      </w:r>
      <w:r w:rsidRPr="00026262">
        <w:rPr>
          <w:rFonts w:ascii="Arial" w:hAnsi="Arial" w:cs="Arial"/>
        </w:rPr>
        <w:softHyphen/>
        <w:t>tion with the Advisory Committee, decide the same and the decision of Government shall be final.</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5.</w:t>
      </w:r>
      <w:r w:rsidRPr="00026262">
        <w:rPr>
          <w:rFonts w:ascii="Arial" w:hAnsi="Arial" w:cs="Arial"/>
        </w:rPr>
        <w:tab/>
      </w:r>
      <w:r w:rsidRPr="00026262">
        <w:rPr>
          <w:rFonts w:ascii="Arial" w:hAnsi="Arial" w:cs="Arial"/>
          <w:b/>
        </w:rPr>
        <w:t>Custody, preservation etc</w:t>
      </w:r>
      <w:r w:rsidRPr="00026262">
        <w:rPr>
          <w:rFonts w:ascii="Arial" w:hAnsi="Arial" w:cs="Arial"/>
        </w:rPr>
        <w:t>. of certain antiquities.---(1)  Where the Director receives any information or, otherwise has the knowledge of the discovery or existence of an antiquity of which there is no owner, he shall, after satisfying himself as to the correctness of the information or knowledge, take such steps as he may consider necessary for the custody, preservation and protection of the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Where the owner of an antiquity is not traceable, the Director may, with the approval of Government, take such steps as he may consider necessary for the custody, preservation and protection of the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6.</w:t>
      </w:r>
      <w:r w:rsidRPr="00026262">
        <w:rPr>
          <w:rFonts w:ascii="Arial" w:hAnsi="Arial" w:cs="Arial"/>
        </w:rPr>
        <w:tab/>
      </w:r>
      <w:r w:rsidRPr="00026262">
        <w:rPr>
          <w:rFonts w:ascii="Arial" w:hAnsi="Arial" w:cs="Arial"/>
          <w:b/>
        </w:rPr>
        <w:t>Accidental discovery of antiquity to be reported to Director</w:t>
      </w:r>
      <w:r w:rsidRPr="00026262">
        <w:rPr>
          <w:rFonts w:ascii="Arial" w:hAnsi="Arial" w:cs="Arial"/>
        </w:rPr>
        <w:t>.--- (1) Whoever discovers, or finds accidentally, any movable antiquity shall inform the Director within seven days of its being discovered or found and persevere it for the period specified in sub-section (2).</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lastRenderedPageBreak/>
        <w:t>(2)</w:t>
      </w:r>
      <w:r w:rsidRPr="00026262">
        <w:rPr>
          <w:rFonts w:ascii="Arial" w:hAnsi="Arial" w:cs="Arial"/>
        </w:rPr>
        <w:tab/>
        <w:t>If, within seven days of his being informed under sub-section (1) of the discovery of a movable antiquity or of a movable antiquity having been found, the Director decides to take over the antiquity for the purposes of custody, preservation and protection, the person discovering or finding it shall hand it over to the Director or a person authorised by him in writing.</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Where the Director decides to take over an antiquity, he may pay to the person by whom it is handed over to him such cash required as the Director may de</w:t>
      </w:r>
      <w:r w:rsidRPr="00026262">
        <w:rPr>
          <w:rFonts w:ascii="Arial" w:hAnsi="Arial" w:cs="Arial"/>
        </w:rPr>
        <w:softHyphen/>
        <w:t>cide after consultation with the Advisory Committee and approval of Government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(4)</w:t>
      </w:r>
      <w:r w:rsidRPr="00026262">
        <w:rPr>
          <w:rFonts w:ascii="Arial" w:hAnsi="Arial" w:cs="Arial"/>
        </w:rPr>
        <w:tab/>
        <w:t>If any person who discovers or finds any movable antiquity contra</w:t>
      </w:r>
      <w:r w:rsidRPr="00026262">
        <w:rPr>
          <w:rFonts w:ascii="Arial" w:hAnsi="Arial" w:cs="Arial"/>
        </w:rPr>
        <w:softHyphen/>
        <w:t>venes the provisions of sub-section (1) or sub-section (2), he shall be punishable with imprisonment for a term which may extend to three years, or with fine, or with both, and the court convicting such person shall direct that the antiquity in respect of which such contravention has taken place shall stand forfeited to Government.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7.</w:t>
      </w:r>
      <w:r w:rsidRPr="00026262">
        <w:rPr>
          <w:rFonts w:ascii="Arial" w:hAnsi="Arial" w:cs="Arial"/>
        </w:rPr>
        <w:tab/>
      </w:r>
      <w:r w:rsidRPr="00026262">
        <w:rPr>
          <w:rFonts w:ascii="Arial" w:hAnsi="Arial" w:cs="Arial"/>
          <w:b/>
        </w:rPr>
        <w:t>Power of entry, inspection, etc</w:t>
      </w:r>
      <w:r w:rsidRPr="00026262">
        <w:rPr>
          <w:rFonts w:ascii="Arial" w:hAnsi="Arial" w:cs="Arial"/>
        </w:rPr>
        <w:t>.---(1) The Director, may, after giving reasonable notice, enter into, inspect and examine any premises, place or area which or the sub-soil of which he may have reason to believe to be, or to contain an antiquity and may cause any site, building, object, or any antiquity or the remains of any antiquity in such premises, place or area to be photographed, copied or reproduced by any process suitable for the purpose.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The owner or occupier of the premises, place or area shall afford all reasonable opportunity and assistance to the Director for the purposes of sub-section (1).</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No photograph, copy or reproduction taken or made under or for the purposes of sub-section (1) shall be sold or offered for sale except by or with the consent of the owner of the object of which the photograph, copy or reproduction has been taken or made.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(4)</w:t>
      </w:r>
      <w:r w:rsidRPr="00026262">
        <w:rPr>
          <w:rFonts w:ascii="Arial" w:hAnsi="Arial" w:cs="Arial"/>
        </w:rPr>
        <w:tab/>
        <w:t>Where substantial damage is caused to any property as a result of the inspection under sub-Section (1), the Director shall pay to the owner thereof reasonable compensation for the damage after approval of Government.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8.</w:t>
      </w:r>
      <w:r w:rsidRPr="00026262">
        <w:rPr>
          <w:rFonts w:ascii="Arial" w:hAnsi="Arial" w:cs="Arial"/>
        </w:rPr>
        <w:tab/>
      </w:r>
      <w:r w:rsidRPr="00026262">
        <w:rPr>
          <w:rFonts w:ascii="Arial" w:hAnsi="Arial" w:cs="Arial"/>
          <w:b/>
        </w:rPr>
        <w:t>Acquisition of land containing antiquities.</w:t>
      </w:r>
      <w:r w:rsidRPr="00026262">
        <w:rPr>
          <w:rFonts w:ascii="Arial" w:hAnsi="Arial" w:cs="Arial"/>
        </w:rPr>
        <w:t>--- If Government has reasonable grounds to believe that any land contains any antiquity it may direct the Director to acquire such land or any part thereof, and the Director shall thereupon acquire such land or part thereof under the Land Acquisition Act, 1894, as for a public purpose.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9.</w:t>
      </w:r>
      <w:r w:rsidRPr="00026262">
        <w:rPr>
          <w:rFonts w:ascii="Arial" w:hAnsi="Arial" w:cs="Arial"/>
        </w:rPr>
        <w:tab/>
      </w:r>
      <w:r w:rsidRPr="00026262">
        <w:rPr>
          <w:rFonts w:ascii="Arial" w:hAnsi="Arial" w:cs="Arial"/>
          <w:b/>
        </w:rPr>
        <w:t>Purchase, taking lease, etc. of antiquities</w:t>
      </w:r>
      <w:r w:rsidRPr="00026262">
        <w:rPr>
          <w:rFonts w:ascii="Arial" w:hAnsi="Arial" w:cs="Arial"/>
        </w:rPr>
        <w:t>.---(1) The Director may, with the previous sanction of Government, pur</w:t>
      </w:r>
      <w:r w:rsidRPr="00026262">
        <w:rPr>
          <w:rFonts w:ascii="Arial" w:hAnsi="Arial" w:cs="Arial"/>
        </w:rPr>
        <w:softHyphen/>
        <w:t>chase, or take lease or accept a gift or bequest of, an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The Director may receive voluntary contributions and donations for the acquisition, preservation or restoration of antiquities and may make suitable arrange</w:t>
      </w:r>
      <w:r w:rsidRPr="00026262">
        <w:rPr>
          <w:rFonts w:ascii="Arial" w:hAnsi="Arial" w:cs="Arial"/>
        </w:rPr>
        <w:softHyphen/>
        <w:t>ments for the management and application of the fund created by such contributions and donations:</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Provided that a contribution or donation made for any specified purpose shall not be applied to any purpose other than that for which it has been made.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10.</w:t>
      </w:r>
      <w:r w:rsidRPr="00026262">
        <w:rPr>
          <w:rFonts w:ascii="Arial" w:hAnsi="Arial" w:cs="Arial"/>
        </w:rPr>
        <w:tab/>
      </w:r>
      <w:r w:rsidRPr="00026262">
        <w:rPr>
          <w:rFonts w:ascii="Arial" w:hAnsi="Arial" w:cs="Arial"/>
          <w:b/>
        </w:rPr>
        <w:t>Right of pre-emption in case of a sale of antiquities</w:t>
      </w:r>
      <w:r w:rsidRPr="00026262">
        <w:rPr>
          <w:rFonts w:ascii="Arial" w:hAnsi="Arial" w:cs="Arial"/>
        </w:rPr>
        <w:t>.---(1) Where the Director receives any information or otherwise has the knowledge that any antiquity or any immovable property containing an antiquity is of</w:t>
      </w:r>
      <w:r w:rsidRPr="00026262">
        <w:rPr>
          <w:rFonts w:ascii="Arial" w:hAnsi="Arial" w:cs="Arial"/>
        </w:rPr>
        <w:softHyphen/>
        <w:t xml:space="preserve">fered for sale or is about to be sold, he may, with the approval of Government, exercise the right of pre-emption with respect to such antiquity or </w:t>
      </w:r>
      <w:r w:rsidRPr="00026262">
        <w:rPr>
          <w:rFonts w:ascii="Arial" w:hAnsi="Arial" w:cs="Arial"/>
        </w:rPr>
        <w:lastRenderedPageBreak/>
        <w:t>property and, if he intends to exercise the right, shall give to the person, competent to sell, a notice in writing accordingly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If the Director does not exercise, with respect to any antiquity or prop</w:t>
      </w:r>
      <w:r w:rsidRPr="00026262">
        <w:rPr>
          <w:rFonts w:ascii="Arial" w:hAnsi="Arial" w:cs="Arial"/>
        </w:rPr>
        <w:softHyphen/>
        <w:t>erty, the right of pre-emption within a period of three months from the date of notice given under sub-section (1), the antiquity or property may be sold to any person after the expiry of the said period and a notice of such sale shall be given to the Director.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Save as provided in sub-section (2), no antiquity or property in re</w:t>
      </w:r>
      <w:r w:rsidRPr="00026262">
        <w:rPr>
          <w:rFonts w:ascii="Arial" w:hAnsi="Arial" w:cs="Arial"/>
        </w:rPr>
        <w:softHyphen/>
        <w:t>spect of which a notice under sub-section (1) has been given shall be sold to any person.</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(4)</w:t>
      </w:r>
      <w:r w:rsidRPr="00026262">
        <w:rPr>
          <w:rFonts w:ascii="Arial" w:hAnsi="Arial" w:cs="Arial"/>
        </w:rPr>
        <w:tab/>
        <w:t>All sales in contravention of sub-Section (3) shall be void and the an</w:t>
      </w:r>
      <w:r w:rsidRPr="00026262">
        <w:rPr>
          <w:rFonts w:ascii="Arial" w:hAnsi="Arial" w:cs="Arial"/>
        </w:rPr>
        <w:softHyphen/>
        <w:t>tiquity or property so sold shall be forfeited to Government.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11.</w:t>
      </w:r>
      <w:r w:rsidRPr="00026262">
        <w:rPr>
          <w:rFonts w:ascii="Arial" w:hAnsi="Arial" w:cs="Arial"/>
        </w:rPr>
        <w:tab/>
      </w:r>
      <w:r w:rsidRPr="00026262">
        <w:rPr>
          <w:rFonts w:ascii="Arial" w:hAnsi="Arial" w:cs="Arial"/>
          <w:b/>
        </w:rPr>
        <w:t>Declaration of protected antiquities.---(</w:t>
      </w:r>
      <w:r w:rsidRPr="00026262">
        <w:rPr>
          <w:rFonts w:ascii="Arial" w:hAnsi="Arial" w:cs="Arial"/>
        </w:rPr>
        <w:t>1) Government may, by notification in the official Gazette, declare any antiquity to be a protected antiquity for the purpose of this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A copy of a notification under sub-section (1) shall be served on the owner of the antiquity and in the case of an immovable antiquity, shall also be affixed in a conspicuous place of or near the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A notification under sub-section (1) shall, unless it is cancelled by Government, be conclusive evidence of the fact that the antiquity to which it relates is a protected antiquity for the purposes of this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12.</w:t>
      </w:r>
      <w:r w:rsidRPr="00026262">
        <w:rPr>
          <w:rFonts w:ascii="Arial" w:hAnsi="Arial" w:cs="Arial"/>
        </w:rPr>
        <w:tab/>
      </w:r>
      <w:r w:rsidRPr="00026262">
        <w:rPr>
          <w:rFonts w:ascii="Arial" w:hAnsi="Arial" w:cs="Arial"/>
          <w:b/>
        </w:rPr>
        <w:t>Representation against declaration of protected antiquities</w:t>
      </w:r>
      <w:r w:rsidRPr="00026262">
        <w:rPr>
          <w:rFonts w:ascii="Arial" w:hAnsi="Arial" w:cs="Arial"/>
        </w:rPr>
        <w:t>.---(1) The owner of an antiquity to which a notification under section 11 relates, or any person- having any right or interest in the antiquity, may, within three months of the service of a copy of the notification, make a representation in writing to Government against the notification.</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Upon the receipt of a representation under sub-section (1) against a notification, Government may, after giving the person making it, an opportunity of be</w:t>
      </w:r>
      <w:r w:rsidRPr="00026262">
        <w:rPr>
          <w:rFonts w:ascii="Arial" w:hAnsi="Arial" w:cs="Arial"/>
        </w:rPr>
        <w:softHyphen/>
        <w:t>ing heard and after consultation with the Advisory Committee, if satisfied that there are good and sufficient reasons for objection to the notification, cancel it.</w:t>
      </w:r>
    </w:p>
    <w:p w:rsidR="00026262" w:rsidRPr="00026262" w:rsidRDefault="00026262" w:rsidP="00026262">
      <w:pPr>
        <w:rPr>
          <w:rFonts w:ascii="Arial" w:hAnsi="Arial" w:cs="Arial"/>
        </w:rPr>
      </w:pPr>
      <w:r w:rsidRPr="00026262">
        <w:rPr>
          <w:rFonts w:ascii="Arial" w:hAnsi="Arial" w:cs="Arial"/>
        </w:rPr>
        <w:t>13.</w:t>
      </w:r>
      <w:r w:rsidRPr="00026262">
        <w:rPr>
          <w:rFonts w:ascii="Arial" w:hAnsi="Arial" w:cs="Arial"/>
        </w:rPr>
        <w:tab/>
      </w:r>
      <w:r w:rsidRPr="00026262">
        <w:rPr>
          <w:rFonts w:ascii="Arial" w:hAnsi="Arial" w:cs="Arial"/>
          <w:b/>
        </w:rPr>
        <w:t>The guardianship of antiquity by agreement</w:t>
      </w:r>
      <w:r w:rsidRPr="00026262">
        <w:rPr>
          <w:rFonts w:ascii="Arial" w:hAnsi="Arial" w:cs="Arial"/>
        </w:rPr>
        <w:t>.---(1) The owner of any immovable antiquity or protected antiquity may, by an agreement in writing, constitute the Director the guardian of such antiquity and the Director may, with the previous sanction of Government, accept such guardianship.</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Where the Director has accepted the guardianship of an antiquity in pursuance of an agreement under sub-section (1), the owner shall, except as expressly provided in this Act and in the agreement, have the same right, title and interest in and to the antiquity as if the Director had not been constituted the guardian thereof.</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An agreement under this section in relation to an antiquity may pro</w:t>
      </w:r>
      <w:r w:rsidRPr="00026262">
        <w:rPr>
          <w:rFonts w:ascii="Arial" w:hAnsi="Arial" w:cs="Arial"/>
        </w:rPr>
        <w:softHyphen/>
        <w:t>vide for all or any of the following matters, namely:—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the maintenance of the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the custody of the antiquity and the duties of any person who may be employed to watch it;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lastRenderedPageBreak/>
        <w:t>the restrictions upon the right of the owner to alienate, destroy, remove, alter or deface the antiquity or to build on or near the site of the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the facilities of access to be allowed to the public;</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the facilities to be allowed to persons deputed by the owner or the Director for inspection and maintenance of the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the expenses to be incurred in connection with the preservation of the antiquity and payment of such expenses if incurred by the owner;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compensation to be paid for any loss sustained by the owner or occupi</w:t>
      </w:r>
      <w:r w:rsidRPr="00026262">
        <w:rPr>
          <w:rFonts w:ascii="Arial" w:hAnsi="Arial" w:cs="Arial"/>
        </w:rPr>
        <w:softHyphen/>
        <w:t>er or any other person as a result of the enforcement or observance of the agreement; and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any other matter connected with the custody, management and preser</w:t>
      </w:r>
      <w:r w:rsidRPr="00026262">
        <w:rPr>
          <w:rFonts w:ascii="Arial" w:hAnsi="Arial" w:cs="Arial"/>
        </w:rPr>
        <w:softHyphen/>
        <w:t>vation of the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(4)</w:t>
      </w:r>
      <w:r w:rsidRPr="00026262">
        <w:rPr>
          <w:rFonts w:ascii="Arial" w:hAnsi="Arial" w:cs="Arial"/>
        </w:rPr>
        <w:tab/>
        <w:t>The terms of an agreement under this section may be altered from time to time with the sanction of Government and with the consent of the owner.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(5)</w:t>
      </w:r>
      <w:r w:rsidRPr="00026262">
        <w:rPr>
          <w:rFonts w:ascii="Arial" w:hAnsi="Arial" w:cs="Arial"/>
        </w:rPr>
        <w:tab/>
        <w:t>An agreement under this section in relation to an antiquity may be ter</w:t>
      </w:r>
      <w:r w:rsidRPr="00026262">
        <w:rPr>
          <w:rFonts w:ascii="Arial" w:hAnsi="Arial" w:cs="Arial"/>
        </w:rPr>
        <w:softHyphen/>
        <w:t>minated upon six months notice in writing given by the Director, with the previous sanction of Government, to the owner or by the owner to the Director.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14.</w:t>
      </w:r>
      <w:r w:rsidRPr="00026262">
        <w:rPr>
          <w:rFonts w:ascii="Arial" w:hAnsi="Arial" w:cs="Arial"/>
        </w:rPr>
        <w:tab/>
      </w:r>
      <w:r w:rsidRPr="00026262">
        <w:rPr>
          <w:rFonts w:ascii="Arial" w:hAnsi="Arial" w:cs="Arial"/>
          <w:b/>
        </w:rPr>
        <w:t>Purchase at certain sales and persons claiming through owner bound by agreement entered into by owne</w:t>
      </w:r>
      <w:r w:rsidRPr="00026262">
        <w:rPr>
          <w:rFonts w:ascii="Arial" w:hAnsi="Arial" w:cs="Arial"/>
        </w:rPr>
        <w:t>r.---Notwithstanding anything contained in any other law for the time being in force, every person who, at a sale for the recovery of arrears of land revenue or any oth</w:t>
      </w:r>
      <w:r w:rsidRPr="00026262">
        <w:rPr>
          <w:rFonts w:ascii="Arial" w:hAnsi="Arial" w:cs="Arial"/>
        </w:rPr>
        <w:softHyphen/>
        <w:t>er public demand, purchases any land or property, or any right or interest in land or property, which contains, or in which is situated an antiquity in respect of which an agreement under section 13 subsists, and every person claiming any title to any antiqui</w:t>
      </w:r>
      <w:r w:rsidRPr="00026262">
        <w:rPr>
          <w:rFonts w:ascii="Arial" w:hAnsi="Arial" w:cs="Arial"/>
        </w:rPr>
        <w:softHyphen/>
        <w:t>ty from, through or under an owner who entered into such agreement, shall be bound by such agreement.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15.</w:t>
      </w:r>
      <w:r w:rsidRPr="00026262">
        <w:rPr>
          <w:rFonts w:ascii="Arial" w:hAnsi="Arial" w:cs="Arial"/>
        </w:rPr>
        <w:tab/>
      </w:r>
      <w:r w:rsidRPr="00026262">
        <w:rPr>
          <w:rFonts w:ascii="Arial" w:hAnsi="Arial" w:cs="Arial"/>
          <w:b/>
        </w:rPr>
        <w:t>Application for endowment for maintenance and preservation of antiquity</w:t>
      </w:r>
      <w:r w:rsidRPr="00026262">
        <w:rPr>
          <w:rFonts w:ascii="Arial" w:hAnsi="Arial" w:cs="Arial"/>
        </w:rPr>
        <w:t>.---(1) Where any endowment has been created for the maintenance and preservation of any protected antiquity, or for that purpose among others, and the owner or other person competent in this behalf fails in the proper application of such endow</w:t>
      </w:r>
      <w:r w:rsidRPr="00026262">
        <w:rPr>
          <w:rFonts w:ascii="Arial" w:hAnsi="Arial" w:cs="Arial"/>
        </w:rPr>
        <w:softHyphen/>
        <w:t>ment and, when proposed to him by the Director, refuses or fails to enter into an agree</w:t>
      </w:r>
      <w:r w:rsidRPr="00026262">
        <w:rPr>
          <w:rFonts w:ascii="Arial" w:hAnsi="Arial" w:cs="Arial"/>
        </w:rPr>
        <w:softHyphen/>
        <w:t>ment under section 13, the Director may, for the proper application of such endowment or part thereof, institute a suit in the Court of the District Judge, or, where the estimated cost of maintaining and preserving the antiquity does not exceed one thousand rupees, make an application to the District Judge.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On the hearing of an application under sub-section (1), the District Judge may summon and examine the owner and any person whose evidence appears to him necessary, and may pass an order for the proper application of the endowment or of any part thereof, and any such order may be executed as if it were the decree of a Civil Court.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16.</w:t>
      </w:r>
      <w:r w:rsidRPr="00026262">
        <w:rPr>
          <w:rFonts w:ascii="Arial" w:hAnsi="Arial" w:cs="Arial"/>
        </w:rPr>
        <w:tab/>
      </w:r>
      <w:r w:rsidRPr="00026262">
        <w:rPr>
          <w:rFonts w:ascii="Arial" w:hAnsi="Arial" w:cs="Arial"/>
          <w:b/>
        </w:rPr>
        <w:t>Compulsory acquisition of protected immoveable antiquities</w:t>
      </w:r>
      <w:r w:rsidRPr="00026262">
        <w:rPr>
          <w:rFonts w:ascii="Arial" w:hAnsi="Arial" w:cs="Arial"/>
        </w:rPr>
        <w:t>.--- (1) If Government apprehends that a protected immovable antiquity is in danger of being destroyed, injured or allowed to fall into decay, it may, direct the Director to acquire such antiquity or any part thereof, and the Director shall thereupon acquire such antiquity or part thereof, under the Land Acquisition Act, 1894, as for a public purpose with the previous approval of Government.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lastRenderedPageBreak/>
        <w:t>(2)</w:t>
      </w:r>
      <w:r w:rsidRPr="00026262">
        <w:rPr>
          <w:rFonts w:ascii="Arial" w:hAnsi="Arial" w:cs="Arial"/>
        </w:rPr>
        <w:tab/>
        <w:t>The power of compulsory acquisition under sub-section (1) shall not be exercised in the case of—</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any antiquity which or any part of which is periodically used for religious observances; 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any antiquity which is the subject of a subsisting agreement under section 13.</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17.</w:t>
      </w:r>
      <w:r w:rsidRPr="00026262">
        <w:rPr>
          <w:rFonts w:ascii="Arial" w:hAnsi="Arial" w:cs="Arial"/>
        </w:rPr>
        <w:tab/>
      </w:r>
      <w:r w:rsidRPr="00026262">
        <w:rPr>
          <w:rFonts w:ascii="Arial" w:hAnsi="Arial" w:cs="Arial"/>
          <w:b/>
        </w:rPr>
        <w:t>Compulsory acquisition of moveable antiquities</w:t>
      </w:r>
      <w:r w:rsidRPr="00026262">
        <w:rPr>
          <w:rFonts w:ascii="Arial" w:hAnsi="Arial" w:cs="Arial"/>
        </w:rPr>
        <w:t>.---(1) If Government is of the opinion that any movable antiquity should, by reason of its cultural, historical or archaeological importance, be acquired for the purpose of preservation, Government may, by order in writing addressed to the owner, acquire such antiquity:</w:t>
      </w:r>
    </w:p>
    <w:p w:rsidR="00026262" w:rsidRPr="00026262" w:rsidRDefault="00026262" w:rsidP="00026262">
      <w:pPr>
        <w:rPr>
          <w:rFonts w:ascii="Arial" w:hAnsi="Arial" w:cs="Arial"/>
        </w:rPr>
      </w:pPr>
      <w:r w:rsidRPr="00026262">
        <w:rPr>
          <w:rFonts w:ascii="Arial" w:hAnsi="Arial" w:cs="Arial"/>
        </w:rPr>
        <w:t>Provided that the power to acquire under this sub-section shall not extend to—</w:t>
      </w:r>
    </w:p>
    <w:p w:rsidR="00026262" w:rsidRPr="00026262" w:rsidRDefault="00026262" w:rsidP="00026262">
      <w:pPr>
        <w:rPr>
          <w:rFonts w:ascii="Arial" w:hAnsi="Arial" w:cs="Arial"/>
        </w:rPr>
      </w:pPr>
      <w:r w:rsidRPr="00026262">
        <w:rPr>
          <w:rFonts w:ascii="Arial" w:hAnsi="Arial" w:cs="Arial"/>
        </w:rPr>
        <w:t>any image or symbol in actual use for the purpose of any religious ob</w:t>
      </w:r>
      <w:r w:rsidRPr="00026262">
        <w:rPr>
          <w:rFonts w:ascii="Arial" w:hAnsi="Arial" w:cs="Arial"/>
        </w:rPr>
        <w:softHyphen/>
        <w:t>servance; 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anything which the owner desires to retain on any reasonable ground personal to himself or to any of his ancestors or to any member of his family.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When an order under sub-section (1) has been served upon the owner, the antiquity to which the order relates shall immediately vest in Government free from all encumbrances and the owner shall be entitled to compensation, the amount of which shall be determined in the manner, and in accordance with the principles, hereinafter set out, that is to say—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where the amount of compensation can be fixed by agreement, it shall be paid in accordance with such agreement;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where no such agreement can be reached, Government shall appoint as arbitrator a person who has been, or is qualified for appointment as a Judge of a High Court;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at the commencement of the proceedings before the arbitrator, Government and the person to be compensated shall state what in their respective opinions is a fair amount of compensation;</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the arbitrator in making his award shall have regard to the price which the antiquity is likely to fetch on a sale in open market between a buyer and a seller independent of each other;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an appeal shall lie to the High Court against any award of an arbitrator except in case where the amount thereof does not exceed an amount prescribed in this behalf by rules; and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save as provide in this sub-section and in any rules made in this behalf, nothing in any law for the time being in force shall apply to arbitra</w:t>
      </w:r>
      <w:r w:rsidRPr="00026262">
        <w:rPr>
          <w:rFonts w:ascii="Arial" w:hAnsi="Arial" w:cs="Arial"/>
        </w:rPr>
        <w:softHyphen/>
        <w:t>tions under this sub-section.</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18.</w:t>
      </w:r>
      <w:r w:rsidRPr="00026262">
        <w:rPr>
          <w:rFonts w:ascii="Arial" w:hAnsi="Arial" w:cs="Arial"/>
        </w:rPr>
        <w:tab/>
      </w:r>
      <w:r w:rsidRPr="00026262">
        <w:rPr>
          <w:rFonts w:ascii="Arial" w:hAnsi="Arial" w:cs="Arial"/>
          <w:b/>
        </w:rPr>
        <w:t>Protection of place of worship from misuse, etc</w:t>
      </w:r>
      <w:r w:rsidRPr="00026262">
        <w:rPr>
          <w:rFonts w:ascii="Arial" w:hAnsi="Arial" w:cs="Arial"/>
        </w:rPr>
        <w:t>.---(1) A place of worship or shrine, being an antiquity maintained by Government shall not be used for any purpose inconsistent with its character.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A place of worship or shrine in respect of which the Director has ac</w:t>
      </w:r>
      <w:r w:rsidRPr="00026262">
        <w:rPr>
          <w:rFonts w:ascii="Arial" w:hAnsi="Arial" w:cs="Arial"/>
        </w:rPr>
        <w:softHyphen/>
        <w:t>cepted guardianship in pursuance of an agreement under section 13 shall, unless the agreement otherwise provides, be maintained by the person in whom it is vested or, if there is no such person, by Government.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 xml:space="preserve">Where any antiquity in respect of which Government has acquired any right under this Act or the Director has accepted guardianship is periodically used for religious worship or </w:t>
      </w:r>
      <w:r w:rsidRPr="00026262">
        <w:rPr>
          <w:rFonts w:ascii="Arial" w:hAnsi="Arial" w:cs="Arial"/>
        </w:rPr>
        <w:lastRenderedPageBreak/>
        <w:t>observances by any community, the Director shall provide for the protection of such antiquity from pollution or desecration—</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(a)</w:t>
      </w:r>
      <w:r w:rsidRPr="00026262">
        <w:rPr>
          <w:rFonts w:ascii="Arial" w:hAnsi="Arial" w:cs="Arial"/>
        </w:rPr>
        <w:tab/>
        <w:t>by prohibiting the entry therein, except in accordance with the conditions prescribed with the concurrence of the person in charge of the antiquity, of any person not entitled so to enter by the religious usages of the com</w:t>
      </w:r>
      <w:r w:rsidRPr="00026262">
        <w:rPr>
          <w:rFonts w:ascii="Arial" w:hAnsi="Arial" w:cs="Arial"/>
        </w:rPr>
        <w:softHyphen/>
        <w:t>munity by which the antiquity is used; and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(b)</w:t>
      </w:r>
      <w:r w:rsidRPr="00026262">
        <w:rPr>
          <w:rFonts w:ascii="Arial" w:hAnsi="Arial" w:cs="Arial"/>
        </w:rPr>
        <w:tab/>
        <w:t>by taking, with the concurrence of the person in charge of the antiquity, such other action as he may think necessary for the purpose.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(4)</w:t>
      </w:r>
      <w:r w:rsidRPr="00026262">
        <w:rPr>
          <w:rFonts w:ascii="Arial" w:hAnsi="Arial" w:cs="Arial"/>
        </w:rPr>
        <w:tab/>
        <w:t>Whoever contravenes the provisions of sub-section (3) shall be pun</w:t>
      </w:r>
      <w:r w:rsidRPr="00026262">
        <w:rPr>
          <w:rFonts w:ascii="Arial" w:hAnsi="Arial" w:cs="Arial"/>
        </w:rPr>
        <w:softHyphen/>
        <w:t>ishable with imprisonment for a term which may extend to three months, or with fine, or with both.</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19.</w:t>
      </w:r>
      <w:r w:rsidRPr="00026262">
        <w:rPr>
          <w:rFonts w:ascii="Arial" w:hAnsi="Arial" w:cs="Arial"/>
        </w:rPr>
        <w:tab/>
      </w:r>
      <w:r w:rsidRPr="00026262">
        <w:rPr>
          <w:rFonts w:ascii="Arial" w:hAnsi="Arial" w:cs="Arial"/>
          <w:b/>
        </w:rPr>
        <w:t>Requisition on use of protected immovable antiquity</w:t>
      </w:r>
      <w:r w:rsidRPr="00026262">
        <w:rPr>
          <w:rFonts w:ascii="Arial" w:hAnsi="Arial" w:cs="Arial"/>
        </w:rPr>
        <w:t>.---A protected immovable antiquity shall not be used for any purpose inconsistent with its character or for a purpose other than that directly related to its administration and preservation.</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20.</w:t>
      </w:r>
      <w:r w:rsidRPr="00026262">
        <w:rPr>
          <w:rFonts w:ascii="Arial" w:hAnsi="Arial" w:cs="Arial"/>
        </w:rPr>
        <w:tab/>
      </w:r>
      <w:r w:rsidRPr="00026262">
        <w:rPr>
          <w:rFonts w:ascii="Arial" w:hAnsi="Arial" w:cs="Arial"/>
          <w:b/>
        </w:rPr>
        <w:t>Prohibition of destruction, damage, etc. of protected antiquities</w:t>
      </w:r>
      <w:r w:rsidRPr="00026262">
        <w:rPr>
          <w:rFonts w:ascii="Arial" w:hAnsi="Arial" w:cs="Arial"/>
        </w:rPr>
        <w:t>.---(1)  No person shall, except for carrying out the purposes of this Act, de</w:t>
      </w:r>
      <w:r w:rsidRPr="00026262">
        <w:rPr>
          <w:rFonts w:ascii="Arial" w:hAnsi="Arial" w:cs="Arial"/>
        </w:rPr>
        <w:softHyphen/>
        <w:t>stroy, break, damage, alter, injure, deface or mutilate or scribble, write or engrave any inscription or sign on, any antiquity or take manure from any protected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Whoever contravenes the provisions of sub-section (1) shall be pun</w:t>
      </w:r>
      <w:r w:rsidRPr="00026262">
        <w:rPr>
          <w:rFonts w:ascii="Arial" w:hAnsi="Arial" w:cs="Arial"/>
        </w:rPr>
        <w:softHyphen/>
        <w:t>ishable with rigorous imprisonment for a term which may extend to three years, or with fine, or with both.</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The court trying an offence under sub-section (2) may direct that the whole or any part of the fine recovered shall be applied in defraying the expenses of restoring the antiquity to the condition in which it was before the commission of the of</w:t>
      </w:r>
      <w:r w:rsidRPr="00026262">
        <w:rPr>
          <w:rFonts w:ascii="Arial" w:hAnsi="Arial" w:cs="Arial"/>
        </w:rPr>
        <w:softHyphen/>
        <w:t>fence.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21.</w:t>
      </w:r>
      <w:r w:rsidRPr="00026262">
        <w:rPr>
          <w:rFonts w:ascii="Arial" w:hAnsi="Arial" w:cs="Arial"/>
        </w:rPr>
        <w:tab/>
      </w:r>
      <w:r w:rsidRPr="00026262">
        <w:rPr>
          <w:rFonts w:ascii="Arial" w:hAnsi="Arial" w:cs="Arial"/>
          <w:b/>
        </w:rPr>
        <w:t>Restriction on repairs, renovation, etc., of protected antiquities</w:t>
      </w:r>
      <w:r w:rsidRPr="00026262">
        <w:rPr>
          <w:rFonts w:ascii="Arial" w:hAnsi="Arial" w:cs="Arial"/>
        </w:rPr>
        <w:t>.---(1) The owner of a protected immovable antiquity shall not make any al</w:t>
      </w:r>
      <w:r w:rsidRPr="00026262">
        <w:rPr>
          <w:rFonts w:ascii="Arial" w:hAnsi="Arial" w:cs="Arial"/>
        </w:rPr>
        <w:softHyphen/>
        <w:t>teration or renovation in, or addition to, the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Provided that he may, with the permission of the Director, make minor adjust</w:t>
      </w:r>
      <w:r w:rsidRPr="00026262">
        <w:rPr>
          <w:rFonts w:ascii="Arial" w:hAnsi="Arial" w:cs="Arial"/>
        </w:rPr>
        <w:softHyphen/>
        <w:t>ments considered necessary for the day to day use of the antiquity:</w:t>
      </w:r>
    </w:p>
    <w:p w:rsidR="00026262" w:rsidRPr="00026262" w:rsidRDefault="00026262" w:rsidP="00026262">
      <w:pPr>
        <w:rPr>
          <w:rFonts w:ascii="Arial" w:hAnsi="Arial" w:cs="Arial"/>
        </w:rPr>
      </w:pPr>
      <w:r w:rsidRPr="00026262">
        <w:rPr>
          <w:rFonts w:ascii="Arial" w:hAnsi="Arial" w:cs="Arial"/>
        </w:rPr>
        <w:t>Provided further that the work for which permission has been given shall be carried out under the supervision of the Director or a person authorised by him in this behalf.</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Whoever contravenes the provisions of sub-section (1) shall be pun</w:t>
      </w:r>
      <w:r w:rsidRPr="00026262">
        <w:rPr>
          <w:rFonts w:ascii="Arial" w:hAnsi="Arial" w:cs="Arial"/>
        </w:rPr>
        <w:softHyphen/>
        <w:t>ishable with rigorous imprisonment for a term which may extend to one year, or with fine, or with both.</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22.</w:t>
      </w:r>
      <w:r w:rsidRPr="00026262">
        <w:rPr>
          <w:rFonts w:ascii="Arial" w:hAnsi="Arial" w:cs="Arial"/>
        </w:rPr>
        <w:tab/>
      </w:r>
      <w:r w:rsidRPr="00026262">
        <w:rPr>
          <w:rFonts w:ascii="Arial" w:hAnsi="Arial" w:cs="Arial"/>
          <w:b/>
        </w:rPr>
        <w:t>Direction to the owner to take measures for preservation of antiquity</w:t>
      </w:r>
      <w:r w:rsidRPr="00026262">
        <w:rPr>
          <w:rFonts w:ascii="Arial" w:hAnsi="Arial" w:cs="Arial"/>
        </w:rPr>
        <w:t>.---(1) Where the Director considers that any antiquity is not being preserved or conserved properly by its owner, the Director may, by order in writing, with the previous approval of Government, direct the owner to take such measures for its proper preservation and conservation, and within such time, as may be specified in the order.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If the owner fails to take the measures specified in the order referred to in sub-section (1), the Director may take all such measures in respect of the antiquity and the expenses incurred for the purpose shall be recoverable from the owner as an arrear of land revenue.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lastRenderedPageBreak/>
        <w:t>23.</w:t>
      </w:r>
      <w:r w:rsidRPr="00026262">
        <w:rPr>
          <w:rFonts w:ascii="Arial" w:hAnsi="Arial" w:cs="Arial"/>
        </w:rPr>
        <w:tab/>
      </w:r>
      <w:r w:rsidRPr="00026262">
        <w:rPr>
          <w:rFonts w:ascii="Arial" w:hAnsi="Arial" w:cs="Arial"/>
          <w:b/>
        </w:rPr>
        <w:t>Execution of development schemes and new construction in proximity to immovable antiquity.</w:t>
      </w:r>
      <w:r w:rsidRPr="00026262">
        <w:rPr>
          <w:rFonts w:ascii="Arial" w:hAnsi="Arial" w:cs="Arial"/>
        </w:rPr>
        <w:t>---Notwithstanding anything contained in any other law for the time being in force, no development plan or scheme or new construction on, or within a distance of two hundred feet of, a protected immovable antiquity shall be undertaken or executed except with the approval of the Director.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24.</w:t>
      </w:r>
      <w:r w:rsidRPr="00026262">
        <w:rPr>
          <w:rFonts w:ascii="Arial" w:hAnsi="Arial" w:cs="Arial"/>
        </w:rPr>
        <w:tab/>
      </w:r>
      <w:r w:rsidRPr="00026262">
        <w:rPr>
          <w:rFonts w:ascii="Arial" w:hAnsi="Arial" w:cs="Arial"/>
          <w:b/>
        </w:rPr>
        <w:t>Prohibition of bill posting, neon signs, other kinds of advertisements, etc</w:t>
      </w:r>
      <w:r w:rsidRPr="00026262">
        <w:rPr>
          <w:rFonts w:ascii="Arial" w:hAnsi="Arial" w:cs="Arial"/>
        </w:rPr>
        <w:t>.----(1) No person shall put any neon sign or other kinds of advertisement, including bill posting, commercial signs, poles or pylons, electricity or telephone cables and television aerials, on or near any protected immovable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Whoever contravenes the provision of sub-section (1) shall be punish</w:t>
      </w:r>
      <w:r w:rsidRPr="00026262">
        <w:rPr>
          <w:rFonts w:ascii="Arial" w:hAnsi="Arial" w:cs="Arial"/>
        </w:rPr>
        <w:softHyphen/>
        <w:t>able with rigorous imprisonment for a term which may extend to one year, or with fine which may extend to ten thousand rupees, or with both.</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The court trying an offence under sub-section (2) may direct that the whole or any part of the fine recovered shall be applied in defraying the expenses of restoring the antiquity to the condition in which it was before the commission of the of</w:t>
      </w:r>
      <w:r w:rsidRPr="00026262">
        <w:rPr>
          <w:rFonts w:ascii="Arial" w:hAnsi="Arial" w:cs="Arial"/>
        </w:rPr>
        <w:softHyphen/>
        <w:t>fence.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25.</w:t>
      </w:r>
      <w:r w:rsidRPr="00026262">
        <w:rPr>
          <w:rFonts w:ascii="Arial" w:hAnsi="Arial" w:cs="Arial"/>
        </w:rPr>
        <w:tab/>
      </w:r>
      <w:r w:rsidRPr="00026262">
        <w:rPr>
          <w:rFonts w:ascii="Arial" w:hAnsi="Arial" w:cs="Arial"/>
          <w:b/>
        </w:rPr>
        <w:t>Penalty for counterfeiting, etc. of antiquity.</w:t>
      </w:r>
      <w:r w:rsidRPr="00026262">
        <w:rPr>
          <w:rFonts w:ascii="Arial" w:hAnsi="Arial" w:cs="Arial"/>
        </w:rPr>
        <w:t xml:space="preserve">---(1) </w:t>
      </w:r>
      <w:r w:rsidRPr="00026262">
        <w:rPr>
          <w:rFonts w:ascii="Arial" w:hAnsi="Arial" w:cs="Arial"/>
        </w:rPr>
        <w:tab/>
        <w:t>Whoever counterfeits, or commits forgery in respect of any antiquity with intent to commit fraud or knowing it to be likely that fraud will thereby be com</w:t>
      </w:r>
      <w:r w:rsidRPr="00026262">
        <w:rPr>
          <w:rFonts w:ascii="Arial" w:hAnsi="Arial" w:cs="Arial"/>
        </w:rPr>
        <w:softHyphen/>
        <w:t>mitted, or causes anything to appear like, or to be believed to be, an antiquity with in</w:t>
      </w:r>
      <w:r w:rsidRPr="00026262">
        <w:rPr>
          <w:rFonts w:ascii="Arial" w:hAnsi="Arial" w:cs="Arial"/>
        </w:rPr>
        <w:softHyphen/>
        <w:t>tent to cause wrongful gain to one person or wrongful loss to another person shall be punishable with imprisonment for a term which may extend to six months or with fine, or with both.</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The court trying an offence under sub-section (1) may direct that any</w:t>
      </w:r>
      <w:r w:rsidRPr="00026262">
        <w:rPr>
          <w:rFonts w:ascii="Arial" w:hAnsi="Arial" w:cs="Arial"/>
        </w:rPr>
        <w:softHyphen/>
        <w:t>thing the making or forging of which has constituted such offence shall stand forfeited to Government.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26.</w:t>
      </w:r>
      <w:r w:rsidRPr="00026262">
        <w:rPr>
          <w:rFonts w:ascii="Arial" w:hAnsi="Arial" w:cs="Arial"/>
        </w:rPr>
        <w:tab/>
      </w:r>
      <w:r w:rsidRPr="00026262">
        <w:rPr>
          <w:rFonts w:ascii="Arial" w:hAnsi="Arial" w:cs="Arial"/>
          <w:b/>
        </w:rPr>
        <w:t>Dealing in antiquities</w:t>
      </w:r>
      <w:r w:rsidRPr="00026262">
        <w:rPr>
          <w:rFonts w:ascii="Arial" w:hAnsi="Arial" w:cs="Arial"/>
        </w:rPr>
        <w:t>.---(1)</w:t>
      </w:r>
      <w:r w:rsidRPr="00026262">
        <w:rPr>
          <w:rFonts w:ascii="Arial" w:hAnsi="Arial" w:cs="Arial"/>
        </w:rPr>
        <w:tab/>
        <w:t>No person shall deal in antiquities except under, and in accordance with, a licence granted by the Director.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Every dealer shall maintain a register in such manner and form as the Director may prescribe from time to time.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A licence granted under sub-section (1) may be cancelled by the Director for the breach of any condition of the licence.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(4)</w:t>
      </w:r>
      <w:r w:rsidRPr="00026262">
        <w:rPr>
          <w:rFonts w:ascii="Arial" w:hAnsi="Arial" w:cs="Arial"/>
        </w:rPr>
        <w:tab/>
        <w:t>The Director may, with a view to securing compliance with the provi</w:t>
      </w:r>
      <w:r w:rsidRPr="00026262">
        <w:rPr>
          <w:rFonts w:ascii="Arial" w:hAnsi="Arial" w:cs="Arial"/>
        </w:rPr>
        <w:softHyphen/>
        <w:t>sions of this section,—</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require any person dealing in antiquities to give such information in his possession with respect to any business carried on by him as the Director may demand;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inspect or cause to be inspected any book, register or other document belonging to or under the control of any person dealing in antiquities; and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enter and search or authorise any officer subordinate to him to enter and search, any premises and seize, or authorise any such officer or a police officer, to seize, any antiquity in respect of which he has reason to believe that a contravention of any provision of this section or a breach of any condition of the licence has been committed.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(5)</w:t>
      </w:r>
      <w:r w:rsidRPr="00026262">
        <w:rPr>
          <w:rFonts w:ascii="Arial" w:hAnsi="Arial" w:cs="Arial"/>
        </w:rPr>
        <w:tab/>
        <w:t>Whoever contravenes the provisions of this section shall be punishable with rigorous imprisonment for a term which may extend to three years, or with fine, or with both.</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(6)</w:t>
      </w:r>
      <w:r w:rsidRPr="00026262">
        <w:rPr>
          <w:rFonts w:ascii="Arial" w:hAnsi="Arial" w:cs="Arial"/>
        </w:rPr>
        <w:tab/>
        <w:t>The court trying an offence under sub-section (5) may direct that any antiquity in respect of which the offence has been committed shall stand forfeited to Government.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27.</w:t>
      </w:r>
      <w:r w:rsidRPr="00026262">
        <w:rPr>
          <w:rFonts w:ascii="Arial" w:hAnsi="Arial" w:cs="Arial"/>
        </w:rPr>
        <w:tab/>
      </w:r>
      <w:r w:rsidRPr="00026262">
        <w:rPr>
          <w:rFonts w:ascii="Arial" w:hAnsi="Arial" w:cs="Arial"/>
          <w:b/>
        </w:rPr>
        <w:t>Export of antiquities</w:t>
      </w:r>
      <w:r w:rsidRPr="00026262">
        <w:rPr>
          <w:rFonts w:ascii="Arial" w:hAnsi="Arial" w:cs="Arial"/>
        </w:rPr>
        <w:t>.---(1) No person shall export any antiquity except under a licence to be granted by the Director—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for the temporary export of antiquities for the purpose of exhibition, examination or treatment for preservation; 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in accordance with agreements with foreign licences for archaeological exploration and excavations within the term of their licences; 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for the export of antiquities which are not of a unique nature in ex</w:t>
      </w:r>
      <w:r w:rsidRPr="00026262">
        <w:rPr>
          <w:rFonts w:ascii="Arial" w:hAnsi="Arial" w:cs="Arial"/>
        </w:rPr>
        <w:softHyphen/>
        <w:t>change for antiquities of any foreign country.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All antiquities the export of which is prohibited under sub-section (1) shall be deemed to be goods of which the export has been prohibited under section 16 of the Customs Act, 1969 (IV of 1969) and all the provisions of that Act shall have effect accordingly, except that the antiquity in respect of which the provisions of that Act have been contravened shall be confiscated where confiscation is authorised under that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28.</w:t>
      </w:r>
      <w:r w:rsidRPr="00026262">
        <w:rPr>
          <w:rFonts w:ascii="Arial" w:hAnsi="Arial" w:cs="Arial"/>
        </w:rPr>
        <w:tab/>
      </w:r>
      <w:r w:rsidRPr="00026262">
        <w:rPr>
          <w:rFonts w:ascii="Arial" w:hAnsi="Arial" w:cs="Arial"/>
          <w:b/>
        </w:rPr>
        <w:t>Traffic in movable antiquities</w:t>
      </w:r>
      <w:r w:rsidRPr="00026262">
        <w:rPr>
          <w:rFonts w:ascii="Arial" w:hAnsi="Arial" w:cs="Arial"/>
        </w:rPr>
        <w:t>.---(1) If Government apprehends that movable antiquities in any place in the Province are being sold or removed to the detriment of the Province, it may, by no</w:t>
      </w:r>
      <w:r w:rsidRPr="00026262">
        <w:rPr>
          <w:rFonts w:ascii="Arial" w:hAnsi="Arial" w:cs="Arial"/>
        </w:rPr>
        <w:softHyphen/>
        <w:t>tification in the official Gazette, prohibit or restrict the movement of any such antiquity or any class of such antiquities for such period and between such places as may be specified in the notification, except with, and in accordance with the terms of, the writ</w:t>
      </w:r>
      <w:r w:rsidRPr="00026262">
        <w:rPr>
          <w:rFonts w:ascii="Arial" w:hAnsi="Arial" w:cs="Arial"/>
        </w:rPr>
        <w:softHyphen/>
        <w:t>ten permission of the Director.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Whoever contravenes the provisions of a notification under sub-section (1) shall be punishable with rigorous imprisonment for a term which may extend to three years, or with fine, or with both.</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The court trying an offence under sub-section (2) may direct that any antiquity in respect of which the offence has been committed shall stand forfeited to Government.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29.</w:t>
      </w:r>
      <w:r w:rsidRPr="00026262">
        <w:rPr>
          <w:rFonts w:ascii="Arial" w:hAnsi="Arial" w:cs="Arial"/>
        </w:rPr>
        <w:tab/>
      </w:r>
      <w:r w:rsidRPr="00026262">
        <w:rPr>
          <w:rFonts w:ascii="Arial" w:hAnsi="Arial" w:cs="Arial"/>
          <w:b/>
        </w:rPr>
        <w:t>Regulation of mining, quarrying, etc</w:t>
      </w:r>
      <w:r w:rsidRPr="00026262">
        <w:rPr>
          <w:rFonts w:ascii="Arial" w:hAnsi="Arial" w:cs="Arial"/>
        </w:rPr>
        <w:t>.---(1) If Government is of the opinion that for the purpose of protecting or preserving any immovable antiquity it is necessary so to do, it may , by notification in the official Gazette, prohibit or restrict, within such area as may be specified therein, making, quarrying, excavating, blasting and other operations of a like nature, or the movement of heavy vehicles, except under and in accordance with the terms of a li</w:t>
      </w:r>
      <w:r w:rsidRPr="00026262">
        <w:rPr>
          <w:rFonts w:ascii="Arial" w:hAnsi="Arial" w:cs="Arial"/>
        </w:rPr>
        <w:softHyphen/>
        <w:t>cence granted by the Director and rules, if any, made in this behalf.</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Any owner or occupier of land who sustains any loss by reason of any prohibition or restriction by a notification under sub-section (1) shall be paid reasonable compensation for such loss.</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lastRenderedPageBreak/>
        <w:t>(3)</w:t>
      </w:r>
      <w:r w:rsidRPr="00026262">
        <w:rPr>
          <w:rFonts w:ascii="Arial" w:hAnsi="Arial" w:cs="Arial"/>
        </w:rPr>
        <w:tab/>
        <w:t>Whoever contravenes the provisions of sub-section (1) shall be pun</w:t>
      </w:r>
      <w:r w:rsidRPr="00026262">
        <w:rPr>
          <w:rFonts w:ascii="Arial" w:hAnsi="Arial" w:cs="Arial"/>
        </w:rPr>
        <w:softHyphen/>
        <w:t>ishable with imprisonment for a term which may extend to one year, or with fine, or with both.</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30.</w:t>
      </w:r>
      <w:r w:rsidRPr="00026262">
        <w:rPr>
          <w:rFonts w:ascii="Arial" w:hAnsi="Arial" w:cs="Arial"/>
        </w:rPr>
        <w:tab/>
      </w:r>
      <w:r w:rsidRPr="00026262">
        <w:rPr>
          <w:rFonts w:ascii="Arial" w:hAnsi="Arial" w:cs="Arial"/>
          <w:b/>
        </w:rPr>
        <w:t>Prohibition of archeological excavation or exploration without licence</w:t>
      </w:r>
      <w:r w:rsidRPr="00026262">
        <w:rPr>
          <w:rFonts w:ascii="Arial" w:hAnsi="Arial" w:cs="Arial"/>
        </w:rPr>
        <w:t>.---(1) No person shall make on any land any excavation or exploration for archaeological purposes, or unearth or attempt to unearth or make any digging in any land or site for taking out antiquities, except under, and in accordance with, a licence granted by the Director.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A licence under sub-section (1) in respect of any land shall not be granted to any person other than the owner of the land except in accordance with the term of an agreement with the owner, and any such agreement may provide for—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(a)</w:t>
      </w:r>
      <w:r w:rsidRPr="00026262">
        <w:rPr>
          <w:rFonts w:ascii="Arial" w:hAnsi="Arial" w:cs="Arial"/>
        </w:rPr>
        <w:tab/>
        <w:t>the restriction of the owner's rights in respect of the use and occupa</w:t>
      </w:r>
      <w:r w:rsidRPr="00026262">
        <w:rPr>
          <w:rFonts w:ascii="Arial" w:hAnsi="Arial" w:cs="Arial"/>
        </w:rPr>
        <w:softHyphen/>
        <w:t>tion of such land;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(b)</w:t>
      </w:r>
      <w:r w:rsidRPr="00026262">
        <w:rPr>
          <w:rFonts w:ascii="Arial" w:hAnsi="Arial" w:cs="Arial"/>
        </w:rPr>
        <w:tab/>
        <w:t>the compensation or any other consideration to be paid to the owner; and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(c)</w:t>
      </w:r>
      <w:r w:rsidRPr="00026262">
        <w:rPr>
          <w:rFonts w:ascii="Arial" w:hAnsi="Arial" w:cs="Arial"/>
        </w:rPr>
        <w:tab/>
        <w:t>any other matter connected with the use of the land for the purpose of such excavation.</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A licence under sub-section (1) shall not be refused to an owner if he undertakes to carry on the excavation in such manner that it will not result in the loss of archaeological or historical material which in the national interest should be preserved.</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(4)</w:t>
      </w:r>
      <w:r w:rsidRPr="00026262">
        <w:rPr>
          <w:rFonts w:ascii="Arial" w:hAnsi="Arial" w:cs="Arial"/>
        </w:rPr>
        <w:tab/>
        <w:t>Whoever contravenes the provisions of sub-section (1) shall be pun</w:t>
      </w:r>
      <w:r w:rsidRPr="00026262">
        <w:rPr>
          <w:rFonts w:ascii="Arial" w:hAnsi="Arial" w:cs="Arial"/>
        </w:rPr>
        <w:softHyphen/>
        <w:t>ishable with imprisonment for a term which may extend to three years, or with fine, or with both.</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(5)</w:t>
      </w:r>
      <w:r w:rsidRPr="00026262">
        <w:rPr>
          <w:rFonts w:ascii="Arial" w:hAnsi="Arial" w:cs="Arial"/>
        </w:rPr>
        <w:tab/>
        <w:t>The court trying an offence under sub-section (4) may direct that any object found in the course of any excavation, exploration, unearthing or digging, consti</w:t>
      </w:r>
      <w:r w:rsidRPr="00026262">
        <w:rPr>
          <w:rFonts w:ascii="Arial" w:hAnsi="Arial" w:cs="Arial"/>
        </w:rPr>
        <w:softHyphen/>
        <w:t>tuting such offence, shall stand forfeited to Government.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31.</w:t>
      </w:r>
      <w:r w:rsidRPr="00026262">
        <w:rPr>
          <w:rFonts w:ascii="Arial" w:hAnsi="Arial" w:cs="Arial"/>
        </w:rPr>
        <w:tab/>
      </w:r>
      <w:r w:rsidRPr="00026262">
        <w:rPr>
          <w:rFonts w:ascii="Arial" w:hAnsi="Arial" w:cs="Arial"/>
          <w:b/>
        </w:rPr>
        <w:t>Prohibition of making copies of protected antiquities without licence</w:t>
      </w:r>
      <w:r w:rsidRPr="00026262">
        <w:rPr>
          <w:rFonts w:ascii="Arial" w:hAnsi="Arial" w:cs="Arial"/>
        </w:rPr>
        <w:t>.---No person shall, for any commercial purpose, make a cinematograph film of any protected antiquity or any part thereof except under, and in accordance with, a li</w:t>
      </w:r>
      <w:r w:rsidRPr="00026262">
        <w:rPr>
          <w:rFonts w:ascii="Arial" w:hAnsi="Arial" w:cs="Arial"/>
        </w:rPr>
        <w:softHyphen/>
        <w:t>cence granted by the Director.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32.</w:t>
      </w:r>
      <w:r w:rsidRPr="00026262">
        <w:rPr>
          <w:rFonts w:ascii="Arial" w:hAnsi="Arial" w:cs="Arial"/>
        </w:rPr>
        <w:tab/>
      </w:r>
      <w:r w:rsidRPr="00026262">
        <w:rPr>
          <w:rFonts w:ascii="Arial" w:hAnsi="Arial" w:cs="Arial"/>
          <w:b/>
        </w:rPr>
        <w:t>Right of access to protected immovable antiquities</w:t>
      </w:r>
      <w:r w:rsidRPr="00026262">
        <w:rPr>
          <w:rFonts w:ascii="Arial" w:hAnsi="Arial" w:cs="Arial"/>
        </w:rPr>
        <w:t>.---Subject to the provisions of this Act and the rules, the public shall have a right of access to any immovable protected antiquity maintained by Government under this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33.</w:t>
      </w:r>
      <w:r w:rsidRPr="00026262">
        <w:rPr>
          <w:rFonts w:ascii="Arial" w:hAnsi="Arial" w:cs="Arial"/>
        </w:rPr>
        <w:tab/>
      </w:r>
      <w:r w:rsidRPr="00026262">
        <w:rPr>
          <w:rFonts w:ascii="Arial" w:hAnsi="Arial" w:cs="Arial"/>
          <w:b/>
        </w:rPr>
        <w:t>Penalty.</w:t>
      </w:r>
      <w:r w:rsidRPr="00026262">
        <w:rPr>
          <w:rFonts w:ascii="Arial" w:hAnsi="Arial" w:cs="Arial"/>
        </w:rPr>
        <w:t>---A contravention of any provision of this Act or the rules shall, where no pun</w:t>
      </w:r>
      <w:r w:rsidRPr="00026262">
        <w:rPr>
          <w:rFonts w:ascii="Arial" w:hAnsi="Arial" w:cs="Arial"/>
        </w:rPr>
        <w:softHyphen/>
        <w:t>ishment has been specifically provided, be punishable with rigorous imprisonment for a term which may extend to six months, or with fine which may extend to five thousand rupees, or with both.</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34.</w:t>
      </w:r>
      <w:r w:rsidRPr="00026262">
        <w:rPr>
          <w:rFonts w:ascii="Arial" w:hAnsi="Arial" w:cs="Arial"/>
        </w:rPr>
        <w:tab/>
      </w:r>
      <w:r w:rsidRPr="00026262">
        <w:rPr>
          <w:rFonts w:ascii="Arial" w:hAnsi="Arial" w:cs="Arial"/>
          <w:b/>
        </w:rPr>
        <w:t>Jurisdiction to try offences</w:t>
      </w:r>
      <w:r w:rsidRPr="00026262">
        <w:rPr>
          <w:rFonts w:ascii="Arial" w:hAnsi="Arial" w:cs="Arial"/>
        </w:rPr>
        <w:t>.---No court shall take cognizance of an offence punishable under this Act except upon a complaint in writing made by an officer generally or specially empowered in this behalf by Government and no court inferior to that of a magistrate of the first class shall try any such offence.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35.</w:t>
      </w:r>
      <w:r w:rsidRPr="00026262">
        <w:rPr>
          <w:rFonts w:ascii="Arial" w:hAnsi="Arial" w:cs="Arial"/>
        </w:rPr>
        <w:tab/>
      </w:r>
      <w:r w:rsidRPr="00026262">
        <w:rPr>
          <w:rFonts w:ascii="Arial" w:hAnsi="Arial" w:cs="Arial"/>
          <w:b/>
        </w:rPr>
        <w:t>Power to arrest without warran</w:t>
      </w:r>
      <w:r w:rsidRPr="00026262">
        <w:rPr>
          <w:rFonts w:ascii="Arial" w:hAnsi="Arial" w:cs="Arial"/>
        </w:rPr>
        <w:t>t.---(1) The Director or any officer duly empowered by him in this behalf may arrest without warrant any person, against whom reasonable suspicion exists of his having committed any offence under section 20,26,27,28 or 30.</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lastRenderedPageBreak/>
        <w:t>(2)</w:t>
      </w:r>
      <w:r w:rsidRPr="00026262">
        <w:rPr>
          <w:rFonts w:ascii="Arial" w:hAnsi="Arial" w:cs="Arial"/>
        </w:rPr>
        <w:tab/>
        <w:t>Subject to sub-section (3), every person arrested under sub-sec</w:t>
      </w:r>
      <w:r w:rsidRPr="00026262">
        <w:rPr>
          <w:rFonts w:ascii="Arial" w:hAnsi="Arial" w:cs="Arial"/>
        </w:rPr>
        <w:softHyphen/>
        <w:t>tion (1) shall be taken forthwith to the officer-in-charge of the nearest police sta</w:t>
      </w:r>
      <w:r w:rsidRPr="00026262">
        <w:rPr>
          <w:rFonts w:ascii="Arial" w:hAnsi="Arial" w:cs="Arial"/>
        </w:rPr>
        <w:softHyphen/>
        <w:t>tion.</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w:t>
      </w:r>
      <w:r w:rsidRPr="00026262">
        <w:rPr>
          <w:rFonts w:ascii="Arial" w:hAnsi="Arial" w:cs="Arial"/>
        </w:rPr>
        <w:tab/>
        <w:t>The Director or the officer arresting any person, or the officer-in-charge of a police station to whom any person is taken under sub-section (2), shall either admit him to bail to appear before the Magistrate having jurisdiction or have him taken in custody before such Magistrate.</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36.</w:t>
      </w:r>
      <w:r w:rsidRPr="00026262">
        <w:rPr>
          <w:rFonts w:ascii="Arial" w:hAnsi="Arial" w:cs="Arial"/>
        </w:rPr>
        <w:tab/>
      </w:r>
      <w:r w:rsidRPr="00026262">
        <w:rPr>
          <w:rFonts w:ascii="Arial" w:hAnsi="Arial" w:cs="Arial"/>
          <w:b/>
        </w:rPr>
        <w:t>Confiscated antiquities to be made over to Director</w:t>
      </w:r>
      <w:r w:rsidRPr="00026262">
        <w:rPr>
          <w:rFonts w:ascii="Arial" w:hAnsi="Arial" w:cs="Arial"/>
        </w:rPr>
        <w:t>.--- Any antiquity which is confiscated or forfeited under this Act shall be made over to the Director for custody, preservation and protection.</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37.</w:t>
      </w:r>
      <w:r w:rsidRPr="00026262">
        <w:rPr>
          <w:rFonts w:ascii="Arial" w:hAnsi="Arial" w:cs="Arial"/>
        </w:rPr>
        <w:tab/>
      </w:r>
      <w:r w:rsidRPr="00026262">
        <w:rPr>
          <w:rFonts w:ascii="Arial" w:hAnsi="Arial" w:cs="Arial"/>
          <w:b/>
        </w:rPr>
        <w:t>Indemnity.</w:t>
      </w:r>
      <w:r w:rsidRPr="00026262">
        <w:rPr>
          <w:rFonts w:ascii="Arial" w:hAnsi="Arial" w:cs="Arial"/>
        </w:rPr>
        <w:t>--- No suit, prosecution or other legal proceeding shall lie against Government or any person for anything which is in good faith done or intended to be done under this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38.</w:t>
      </w:r>
      <w:r w:rsidRPr="00026262">
        <w:rPr>
          <w:rFonts w:ascii="Arial" w:hAnsi="Arial" w:cs="Arial"/>
        </w:rPr>
        <w:tab/>
      </w:r>
      <w:r w:rsidRPr="00026262">
        <w:rPr>
          <w:rFonts w:ascii="Arial" w:hAnsi="Arial" w:cs="Arial"/>
          <w:b/>
        </w:rPr>
        <w:t>Power to make rules</w:t>
      </w:r>
      <w:r w:rsidRPr="00026262">
        <w:rPr>
          <w:rFonts w:ascii="Arial" w:hAnsi="Arial" w:cs="Arial"/>
        </w:rPr>
        <w:t>.---(1) Government may, after previous publication, make rules for car</w:t>
      </w:r>
      <w:r w:rsidRPr="00026262">
        <w:rPr>
          <w:rFonts w:ascii="Arial" w:hAnsi="Arial" w:cs="Arial"/>
        </w:rPr>
        <w:softHyphen/>
        <w:t>rying out the purposes of this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(2)</w:t>
      </w:r>
      <w:r w:rsidRPr="00026262">
        <w:rPr>
          <w:rFonts w:ascii="Arial" w:hAnsi="Arial" w:cs="Arial"/>
        </w:rPr>
        <w:tab/>
        <w:t>In particular, and without prejudice to the generality of the fore</w:t>
      </w:r>
      <w:r w:rsidRPr="00026262">
        <w:rPr>
          <w:rFonts w:ascii="Arial" w:hAnsi="Arial" w:cs="Arial"/>
        </w:rPr>
        <w:softHyphen/>
        <w:t xml:space="preserve"> going power, such rules may provide for—</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the form and the conditions of any licence granted under this Act;</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regulation of admission of the public to any immovable protected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the levy of fees for the grant of any licence under this Act and for admission of the public to an immovable protected antiquity;</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the procedure to be followed in arbitrations, the principles to be followed in apportioning the costs of proceedings before the arbi</w:t>
      </w:r>
      <w:r w:rsidRPr="00026262">
        <w:rPr>
          <w:rFonts w:ascii="Arial" w:hAnsi="Arial" w:cs="Arial"/>
        </w:rPr>
        <w:softHyphen/>
        <w:t>trator and on appeal, and the maximum amount of an award against which no appeal shall lie, under clause (e) of sub-section (2) of section 17;</w:t>
      </w:r>
    </w:p>
    <w:p w:rsidR="00026262" w:rsidRPr="00026262" w:rsidRDefault="00026262" w:rsidP="00026262">
      <w:pPr>
        <w:rPr>
          <w:rFonts w:ascii="Arial" w:hAnsi="Arial" w:cs="Arial"/>
        </w:rPr>
      </w:pPr>
    </w:p>
    <w:p w:rsidR="00026262" w:rsidRPr="00026262" w:rsidRDefault="00026262" w:rsidP="00026262">
      <w:pPr>
        <w:rPr>
          <w:rFonts w:ascii="Arial" w:hAnsi="Arial" w:cs="Arial"/>
        </w:rPr>
      </w:pPr>
      <w:r w:rsidRPr="00026262">
        <w:rPr>
          <w:rFonts w:ascii="Arial" w:hAnsi="Arial" w:cs="Arial"/>
        </w:rPr>
        <w:t>such other matters as are or may be required for carrying into ef</w:t>
      </w:r>
      <w:r w:rsidRPr="00026262">
        <w:rPr>
          <w:rFonts w:ascii="Arial" w:hAnsi="Arial" w:cs="Arial"/>
        </w:rPr>
        <w:softHyphen/>
        <w:t>fect the provisions of this Act.</w:t>
      </w:r>
    </w:p>
    <w:p w:rsidR="00026262" w:rsidRPr="00026262" w:rsidRDefault="00026262" w:rsidP="00026262">
      <w:pPr>
        <w:rPr>
          <w:rFonts w:ascii="Arial" w:hAnsi="Arial" w:cs="Arial"/>
        </w:rPr>
      </w:pPr>
    </w:p>
    <w:p w:rsidR="00026262" w:rsidRPr="00026262" w:rsidRDefault="00026262" w:rsidP="00026262">
      <w:pPr>
        <w:rPr>
          <w:color w:val="000000"/>
        </w:rPr>
      </w:pPr>
      <w:r w:rsidRPr="00026262">
        <w:rPr>
          <w:rFonts w:ascii="Arial" w:hAnsi="Arial" w:cs="Arial"/>
        </w:rPr>
        <w:t>(3)</w:t>
      </w:r>
      <w:r w:rsidRPr="00026262">
        <w:rPr>
          <w:rFonts w:ascii="Arial" w:hAnsi="Arial" w:cs="Arial"/>
        </w:rPr>
        <w:tab/>
        <w:t>Rules made under this section may provide that the contravention of any of the provisions thereof or of any condition of a licence granted under this Act shall be punishable with fine which may extend to five hundred rupees</w:t>
      </w:r>
      <w:r w:rsidRPr="00026262">
        <w:rPr>
          <w:color w:val="000000"/>
        </w:rPr>
        <w:t>.</w:t>
      </w:r>
    </w:p>
    <w:p w:rsidR="00026262" w:rsidRPr="00026262" w:rsidRDefault="00026262" w:rsidP="00026262">
      <w:pPr>
        <w:rPr>
          <w:rFonts w:ascii="Arial" w:hAnsi="Arial" w:cs="Arial"/>
        </w:rPr>
      </w:pPr>
    </w:p>
    <w:p w:rsidR="00ED2A92" w:rsidRPr="00026262" w:rsidRDefault="00ED2A92">
      <w:pPr>
        <w:rPr>
          <w:rFonts w:ascii="Arial" w:hAnsi="Arial" w:cs="Arial"/>
        </w:rPr>
      </w:pPr>
    </w:p>
    <w:sectPr w:rsidR="00ED2A92" w:rsidRPr="00026262" w:rsidSect="00ED2A9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53A" w:rsidRDefault="005B453A" w:rsidP="00026262">
      <w:r>
        <w:separator/>
      </w:r>
    </w:p>
  </w:endnote>
  <w:endnote w:type="continuationSeparator" w:id="1">
    <w:p w:rsidR="005B453A" w:rsidRDefault="005B453A" w:rsidP="00026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53A" w:rsidRDefault="005B453A" w:rsidP="00026262">
      <w:r>
        <w:separator/>
      </w:r>
    </w:p>
  </w:footnote>
  <w:footnote w:type="continuationSeparator" w:id="1">
    <w:p w:rsidR="005B453A" w:rsidRDefault="005B453A" w:rsidP="00026262">
      <w:r>
        <w:continuationSeparator/>
      </w:r>
    </w:p>
  </w:footnote>
  <w:footnote w:id="2">
    <w:p w:rsidR="00026262" w:rsidRPr="00E93C0F" w:rsidRDefault="00026262" w:rsidP="00026262">
      <w:pPr>
        <w:pStyle w:val="FootnoteText"/>
        <w:jc w:val="left"/>
        <w:rPr>
          <w:rFonts w:ascii="Times New Roman" w:hAnsi="Times New Roman" w:cs="Times New Roman"/>
          <w:sz w:val="16"/>
          <w:szCs w:val="16"/>
        </w:rPr>
      </w:pPr>
      <w:r w:rsidRPr="00E93C0F">
        <w:rPr>
          <w:rStyle w:val="FootnoteReference"/>
          <w:rFonts w:ascii="Times New Roman" w:hAnsi="Times New Roman" w:cs="Times New Roman"/>
          <w:sz w:val="16"/>
          <w:szCs w:val="16"/>
        </w:rPr>
        <w:footnoteRef/>
      </w:r>
      <w:r w:rsidRPr="00E93C0F">
        <w:rPr>
          <w:rFonts w:ascii="Times New Roman" w:hAnsi="Times New Roman" w:cs="Times New Roman"/>
          <w:sz w:val="16"/>
          <w:szCs w:val="16"/>
        </w:rPr>
        <w:t xml:space="preserve">Substituted vide Khyber Pakhtunkhwa Act No. IV of 2011 </w:t>
      </w:r>
    </w:p>
  </w:footnote>
  <w:footnote w:id="3">
    <w:p w:rsidR="00026262" w:rsidRPr="00E93C0F" w:rsidRDefault="00026262" w:rsidP="00026262">
      <w:pPr>
        <w:pStyle w:val="FootnoteText"/>
        <w:jc w:val="left"/>
        <w:rPr>
          <w:rFonts w:ascii="Times New Roman" w:hAnsi="Times New Roman" w:cs="Times New Roman"/>
          <w:sz w:val="16"/>
          <w:szCs w:val="16"/>
        </w:rPr>
      </w:pPr>
      <w:r w:rsidRPr="00E93C0F">
        <w:rPr>
          <w:rStyle w:val="FootnoteReference"/>
          <w:rFonts w:ascii="Times New Roman" w:hAnsi="Times New Roman" w:cs="Times New Roman"/>
          <w:sz w:val="16"/>
          <w:szCs w:val="16"/>
        </w:rPr>
        <w:footnoteRef/>
      </w:r>
      <w:r w:rsidRPr="00E93C0F">
        <w:rPr>
          <w:rFonts w:ascii="Times New Roman" w:hAnsi="Times New Roman" w:cs="Times New Roman"/>
          <w:sz w:val="16"/>
          <w:szCs w:val="16"/>
        </w:rPr>
        <w:t xml:space="preserve">Substituted vide Khyber Pakhtunkhwa Act No. IV of 2011 </w:t>
      </w:r>
    </w:p>
  </w:footnote>
  <w:footnote w:id="4">
    <w:p w:rsidR="00026262" w:rsidRPr="00E93C0F" w:rsidRDefault="00026262" w:rsidP="00026262">
      <w:pPr>
        <w:pStyle w:val="FootnoteText"/>
        <w:jc w:val="left"/>
        <w:rPr>
          <w:rFonts w:ascii="Times New Roman" w:hAnsi="Times New Roman" w:cs="Times New Roman"/>
          <w:sz w:val="16"/>
          <w:szCs w:val="16"/>
        </w:rPr>
      </w:pPr>
      <w:r w:rsidRPr="00E93C0F">
        <w:rPr>
          <w:rStyle w:val="FootnoteReference"/>
          <w:rFonts w:ascii="Times New Roman" w:hAnsi="Times New Roman" w:cs="Times New Roman"/>
          <w:sz w:val="16"/>
          <w:szCs w:val="16"/>
        </w:rPr>
        <w:footnoteRef/>
      </w:r>
      <w:r w:rsidRPr="00E93C0F">
        <w:rPr>
          <w:rFonts w:ascii="Times New Roman" w:hAnsi="Times New Roman" w:cs="Times New Roman"/>
          <w:sz w:val="16"/>
          <w:szCs w:val="16"/>
        </w:rPr>
        <w:t xml:space="preserve">Substituted vide Khyber Pakhtunkhwa Act No. IV of 2011 </w:t>
      </w:r>
    </w:p>
  </w:footnote>
  <w:footnote w:id="5">
    <w:p w:rsidR="00026262" w:rsidRPr="00E93C0F" w:rsidRDefault="00026262" w:rsidP="00026262">
      <w:pPr>
        <w:pStyle w:val="FootnoteText"/>
        <w:jc w:val="left"/>
        <w:rPr>
          <w:rFonts w:ascii="Times New Roman" w:hAnsi="Times New Roman" w:cs="Times New Roman"/>
          <w:sz w:val="16"/>
          <w:szCs w:val="16"/>
        </w:rPr>
      </w:pPr>
      <w:r w:rsidRPr="00E93C0F">
        <w:rPr>
          <w:rStyle w:val="FootnoteReference"/>
          <w:rFonts w:ascii="Times New Roman" w:hAnsi="Times New Roman" w:cs="Times New Roman"/>
          <w:sz w:val="16"/>
          <w:szCs w:val="16"/>
        </w:rPr>
        <w:footnoteRef/>
      </w:r>
      <w:r w:rsidRPr="00E93C0F">
        <w:rPr>
          <w:rFonts w:ascii="Times New Roman" w:hAnsi="Times New Roman" w:cs="Times New Roman"/>
          <w:sz w:val="16"/>
          <w:szCs w:val="16"/>
        </w:rPr>
        <w:t xml:space="preserve">Substituted vide Khyber Pakhtunkhwa Act No. IV of 2011 </w:t>
      </w:r>
    </w:p>
  </w:footnote>
  <w:footnote w:id="6">
    <w:p w:rsidR="00026262" w:rsidRPr="00E93C0F" w:rsidRDefault="00026262" w:rsidP="00026262">
      <w:pPr>
        <w:pStyle w:val="FootnoteText"/>
        <w:jc w:val="left"/>
        <w:rPr>
          <w:rFonts w:ascii="Times New Roman" w:hAnsi="Times New Roman" w:cs="Times New Roman"/>
          <w:sz w:val="16"/>
          <w:szCs w:val="16"/>
        </w:rPr>
      </w:pPr>
      <w:r w:rsidRPr="00E93C0F">
        <w:rPr>
          <w:rStyle w:val="FootnoteReference"/>
          <w:rFonts w:ascii="Times New Roman" w:hAnsi="Times New Roman" w:cs="Times New Roman"/>
          <w:sz w:val="16"/>
          <w:szCs w:val="16"/>
        </w:rPr>
        <w:footnoteRef/>
      </w:r>
      <w:r w:rsidRPr="00E93C0F">
        <w:rPr>
          <w:rFonts w:ascii="Times New Roman" w:hAnsi="Times New Roman" w:cs="Times New Roman"/>
          <w:sz w:val="16"/>
          <w:szCs w:val="16"/>
        </w:rPr>
        <w:t xml:space="preserve">Substituted vide Khyber Pakhtunkhwa Act No. IV of 2011 </w:t>
      </w:r>
    </w:p>
  </w:footnote>
  <w:footnote w:id="7">
    <w:p w:rsidR="00026262" w:rsidRPr="00E93C0F" w:rsidRDefault="00026262" w:rsidP="00026262">
      <w:pPr>
        <w:pStyle w:val="FootnoteText"/>
        <w:jc w:val="left"/>
        <w:rPr>
          <w:rFonts w:ascii="Times New Roman" w:hAnsi="Times New Roman" w:cs="Times New Roman"/>
          <w:sz w:val="16"/>
          <w:szCs w:val="16"/>
        </w:rPr>
      </w:pPr>
      <w:r w:rsidRPr="00E93C0F">
        <w:rPr>
          <w:rStyle w:val="FootnoteReference"/>
          <w:rFonts w:ascii="Times New Roman" w:hAnsi="Times New Roman" w:cs="Times New Roman"/>
          <w:sz w:val="16"/>
          <w:szCs w:val="16"/>
        </w:rPr>
        <w:footnoteRef/>
      </w:r>
      <w:r w:rsidRPr="00E93C0F">
        <w:rPr>
          <w:rFonts w:ascii="Times New Roman" w:hAnsi="Times New Roman" w:cs="Times New Roman"/>
          <w:sz w:val="16"/>
          <w:szCs w:val="16"/>
        </w:rPr>
        <w:t xml:space="preserve">Substituted vide Khyber Pakhtunkhwa Act No. IV of 2011 </w:t>
      </w:r>
    </w:p>
  </w:footnote>
  <w:footnote w:id="8">
    <w:p w:rsidR="00026262" w:rsidRPr="00E93C0F" w:rsidRDefault="00026262" w:rsidP="00026262">
      <w:pPr>
        <w:pStyle w:val="FootnoteText"/>
        <w:jc w:val="left"/>
        <w:rPr>
          <w:rFonts w:ascii="Times New Roman" w:hAnsi="Times New Roman" w:cs="Times New Roman"/>
          <w:sz w:val="16"/>
          <w:szCs w:val="16"/>
        </w:rPr>
      </w:pPr>
      <w:r w:rsidRPr="00E93C0F">
        <w:rPr>
          <w:rStyle w:val="FootnoteReference"/>
          <w:rFonts w:ascii="Times New Roman" w:hAnsi="Times New Roman" w:cs="Times New Roman"/>
          <w:sz w:val="16"/>
          <w:szCs w:val="16"/>
        </w:rPr>
        <w:footnoteRef/>
      </w:r>
      <w:r w:rsidRPr="00E93C0F">
        <w:rPr>
          <w:rFonts w:ascii="Times New Roman" w:hAnsi="Times New Roman" w:cs="Times New Roman"/>
          <w:sz w:val="16"/>
          <w:szCs w:val="16"/>
        </w:rPr>
        <w:t xml:space="preserve">Substituted vide Khyber Pakhtunkhwa Act No. IV of 2011 </w:t>
      </w:r>
    </w:p>
  </w:footnote>
  <w:footnote w:id="9">
    <w:p w:rsidR="00026262" w:rsidRPr="00E93C0F" w:rsidRDefault="00026262" w:rsidP="00026262">
      <w:pPr>
        <w:pStyle w:val="FootnoteText"/>
        <w:jc w:val="left"/>
        <w:rPr>
          <w:rFonts w:ascii="Times New Roman" w:hAnsi="Times New Roman" w:cs="Times New Roman"/>
          <w:sz w:val="16"/>
          <w:szCs w:val="16"/>
        </w:rPr>
      </w:pPr>
      <w:r w:rsidRPr="00E93C0F">
        <w:rPr>
          <w:rStyle w:val="FootnoteReference"/>
          <w:rFonts w:ascii="Times New Roman" w:hAnsi="Times New Roman" w:cs="Times New Roman"/>
          <w:sz w:val="16"/>
          <w:szCs w:val="16"/>
        </w:rPr>
        <w:footnoteRef/>
      </w:r>
      <w:r w:rsidRPr="00E93C0F">
        <w:rPr>
          <w:rFonts w:ascii="Times New Roman" w:hAnsi="Times New Roman" w:cs="Times New Roman"/>
          <w:sz w:val="16"/>
          <w:szCs w:val="16"/>
        </w:rPr>
        <w:t xml:space="preserve">Substituted vide Khyber Pakhtunkhwa Act No. IV of 2011 </w:t>
      </w:r>
    </w:p>
  </w:footnote>
  <w:footnote w:id="10">
    <w:p w:rsidR="00026262" w:rsidRPr="00E93C0F" w:rsidRDefault="00026262" w:rsidP="00026262">
      <w:pPr>
        <w:pStyle w:val="FootnoteText"/>
        <w:jc w:val="left"/>
        <w:rPr>
          <w:rFonts w:ascii="Times New Roman" w:hAnsi="Times New Roman" w:cs="Times New Roman"/>
          <w:sz w:val="16"/>
          <w:szCs w:val="16"/>
        </w:rPr>
      </w:pPr>
      <w:r w:rsidRPr="00E93C0F">
        <w:rPr>
          <w:rStyle w:val="FootnoteReference"/>
          <w:rFonts w:ascii="Times New Roman" w:hAnsi="Times New Roman" w:cs="Times New Roman"/>
          <w:sz w:val="16"/>
          <w:szCs w:val="16"/>
        </w:rPr>
        <w:footnoteRef/>
      </w:r>
      <w:r w:rsidRPr="00E93C0F">
        <w:rPr>
          <w:rFonts w:ascii="Times New Roman" w:hAnsi="Times New Roman" w:cs="Times New Roman"/>
          <w:sz w:val="16"/>
          <w:szCs w:val="16"/>
        </w:rPr>
        <w:t xml:space="preserve">Substituted vide Khyber Pakhtunkhwa Act No. IV of 2011 </w:t>
      </w:r>
    </w:p>
  </w:footnote>
  <w:footnote w:id="11">
    <w:p w:rsidR="00026262" w:rsidRPr="00E93C0F" w:rsidRDefault="00026262" w:rsidP="00026262">
      <w:pPr>
        <w:pStyle w:val="FootnoteText"/>
        <w:jc w:val="left"/>
        <w:rPr>
          <w:rFonts w:ascii="Times New Roman" w:hAnsi="Times New Roman" w:cs="Times New Roman"/>
          <w:sz w:val="16"/>
          <w:szCs w:val="16"/>
        </w:rPr>
      </w:pPr>
      <w:r w:rsidRPr="00E93C0F">
        <w:rPr>
          <w:rStyle w:val="FootnoteReference"/>
          <w:rFonts w:ascii="Times New Roman" w:hAnsi="Times New Roman" w:cs="Times New Roman"/>
          <w:sz w:val="16"/>
          <w:szCs w:val="16"/>
        </w:rPr>
        <w:footnoteRef/>
      </w:r>
      <w:r w:rsidRPr="00E93C0F">
        <w:rPr>
          <w:rFonts w:ascii="Times New Roman" w:hAnsi="Times New Roman" w:cs="Times New Roman"/>
          <w:sz w:val="16"/>
          <w:szCs w:val="16"/>
        </w:rPr>
        <w:t xml:space="preserve">Substituted vide Khyber Pakhtunkhwa Act No. IV of 2011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C0474"/>
    <w:multiLevelType w:val="singleLevel"/>
    <w:tmpl w:val="2520AE84"/>
    <w:lvl w:ilvl="0">
      <w:start w:val="1"/>
      <w:numFmt w:val="lowerLetter"/>
      <w:lvlText w:val="(%1)"/>
      <w:legacy w:legacy="1" w:legacySpace="0" w:legacyIndent="710"/>
      <w:lvlJc w:val="left"/>
      <w:rPr>
        <w:rFonts w:ascii="Times New Roman" w:hAnsi="Times New Roman" w:cs="Times New Roman" w:hint="default"/>
      </w:rPr>
    </w:lvl>
  </w:abstractNum>
  <w:abstractNum w:abstractNumId="1">
    <w:nsid w:val="1F6F1807"/>
    <w:multiLevelType w:val="singleLevel"/>
    <w:tmpl w:val="DA52FCBE"/>
    <w:lvl w:ilvl="0">
      <w:start w:val="1"/>
      <w:numFmt w:val="lowerLetter"/>
      <w:lvlText w:val="(%1)"/>
      <w:legacy w:legacy="1" w:legacySpace="0" w:legacyIndent="715"/>
      <w:lvlJc w:val="left"/>
      <w:rPr>
        <w:rFonts w:ascii="Times New Roman" w:hAnsi="Times New Roman" w:cs="Times New Roman" w:hint="default"/>
      </w:rPr>
    </w:lvl>
  </w:abstractNum>
  <w:abstractNum w:abstractNumId="2">
    <w:nsid w:val="4DEC13B6"/>
    <w:multiLevelType w:val="singleLevel"/>
    <w:tmpl w:val="B49676A2"/>
    <w:lvl w:ilvl="0">
      <w:start w:val="1"/>
      <w:numFmt w:val="lowerLetter"/>
      <w:lvlText w:val="(%1)"/>
      <w:legacy w:legacy="1" w:legacySpace="0" w:legacyIndent="706"/>
      <w:lvlJc w:val="left"/>
      <w:rPr>
        <w:rFonts w:ascii="Times New Roman" w:hAnsi="Times New Roman" w:cs="Times New Roman" w:hint="default"/>
      </w:rPr>
    </w:lvl>
  </w:abstractNum>
  <w:abstractNum w:abstractNumId="3">
    <w:nsid w:val="580D3289"/>
    <w:multiLevelType w:val="singleLevel"/>
    <w:tmpl w:val="F91AF320"/>
    <w:lvl w:ilvl="0">
      <w:start w:val="1"/>
      <w:numFmt w:val="lowerLetter"/>
      <w:lvlText w:val="(%1)"/>
      <w:legacy w:legacy="1" w:legacySpace="0" w:legacyIndent="514"/>
      <w:lvlJc w:val="left"/>
      <w:rPr>
        <w:rFonts w:ascii="Times New Roman" w:hAnsi="Times New Roman" w:cs="Times New Roman" w:hint="default"/>
      </w:rPr>
    </w:lvl>
  </w:abstractNum>
  <w:abstractNum w:abstractNumId="4">
    <w:nsid w:val="5B1918EC"/>
    <w:multiLevelType w:val="singleLevel"/>
    <w:tmpl w:val="B45CC726"/>
    <w:lvl w:ilvl="0">
      <w:start w:val="1"/>
      <w:numFmt w:val="lowerLetter"/>
      <w:lvlText w:val="(%1)"/>
      <w:legacy w:legacy="1" w:legacySpace="0" w:legacyIndent="715"/>
      <w:lvlJc w:val="left"/>
      <w:rPr>
        <w:rFonts w:ascii="Times New Roman" w:hAnsi="Times New Roman" w:cs="Times New Roman" w:hint="default"/>
      </w:rPr>
    </w:lvl>
  </w:abstractNum>
  <w:abstractNum w:abstractNumId="5">
    <w:nsid w:val="798530EE"/>
    <w:multiLevelType w:val="singleLevel"/>
    <w:tmpl w:val="D2CEBE74"/>
    <w:lvl w:ilvl="0">
      <w:start w:val="1"/>
      <w:numFmt w:val="lowerLetter"/>
      <w:lvlText w:val="(%1)"/>
      <w:legacy w:legacy="1" w:legacySpace="0" w:legacyIndent="730"/>
      <w:lvlJc w:val="left"/>
      <w:rPr>
        <w:rFonts w:ascii="Times New Roman" w:hAnsi="Times New Roman" w:cs="Times New Roman" w:hint="default"/>
      </w:rPr>
    </w:lvl>
  </w:abstractNum>
  <w:abstractNum w:abstractNumId="6">
    <w:nsid w:val="7C966282"/>
    <w:multiLevelType w:val="singleLevel"/>
    <w:tmpl w:val="ADDAFB34"/>
    <w:lvl w:ilvl="0">
      <w:start w:val="1"/>
      <w:numFmt w:val="lowerLetter"/>
      <w:lvlText w:val="(%1)"/>
      <w:legacy w:legacy="1" w:legacySpace="0" w:legacyIndent="696"/>
      <w:lvlJc w:val="left"/>
      <w:rPr>
        <w:rFonts w:ascii="Times New Roman" w:hAnsi="Times New Roman" w:cs="Times New Roman" w:hint="default"/>
      </w:r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26262"/>
    <w:rsid w:val="00026262"/>
    <w:rsid w:val="005B453A"/>
    <w:rsid w:val="00ED2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62"/>
    <w:pPr>
      <w:spacing w:after="0" w:line="240" w:lineRule="auto"/>
      <w:jc w:val="center"/>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26262"/>
    <w:pPr>
      <w:ind w:left="720"/>
      <w:contextualSpacing/>
    </w:pPr>
  </w:style>
  <w:style w:type="paragraph" w:styleId="FootnoteText">
    <w:name w:val="footnote text"/>
    <w:basedOn w:val="Normal"/>
    <w:link w:val="FootnoteTextChar"/>
    <w:uiPriority w:val="99"/>
    <w:unhideWhenUsed/>
    <w:rsid w:val="00026262"/>
    <w:rPr>
      <w:sz w:val="20"/>
      <w:szCs w:val="20"/>
    </w:rPr>
  </w:style>
  <w:style w:type="character" w:customStyle="1" w:styleId="FootnoteTextChar">
    <w:name w:val="Footnote Text Char"/>
    <w:basedOn w:val="DefaultParagraphFont"/>
    <w:link w:val="FootnoteText"/>
    <w:uiPriority w:val="99"/>
    <w:rsid w:val="00026262"/>
    <w:rPr>
      <w:rFonts w:eastAsiaTheme="minorEastAsia"/>
      <w:sz w:val="20"/>
      <w:szCs w:val="20"/>
    </w:rPr>
  </w:style>
  <w:style w:type="character" w:styleId="FootnoteReference">
    <w:name w:val="footnote reference"/>
    <w:basedOn w:val="DefaultParagraphFont"/>
    <w:uiPriority w:val="99"/>
    <w:unhideWhenUsed/>
    <w:rsid w:val="0002626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5255</Words>
  <Characters>29960</Characters>
  <Application>Microsoft Office Word</Application>
  <DocSecurity>0</DocSecurity>
  <Lines>249</Lines>
  <Paragraphs>70</Paragraphs>
  <ScaleCrop>false</ScaleCrop>
  <Company/>
  <LinksUpToDate>false</LinksUpToDate>
  <CharactersWithSpaces>35145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dc:creator>
  <cp:lastModifiedBy>khan</cp:lastModifiedBy>
  <cp:revision>1</cp:revision>
  <dcterms:created xsi:type="dcterms:W3CDTF">2015-04-08T06:50:00Z</dcterms:created>
  <dcterms:modified xsi:type="dcterms:W3CDTF">2015-04-08T06:59:00Z</dcterms:modified>
</cp:coreProperties>
</file>