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A2" w:rsidRPr="006879F6" w:rsidRDefault="005803A2" w:rsidP="00EE615E">
      <w:pPr>
        <w:spacing w:before="0" w:beforeAutospacing="0" w:after="0" w:afterAutospacing="0"/>
        <w:ind w:firstLine="0"/>
        <w:jc w:val="center"/>
        <w:rPr>
          <w:rFonts w:asciiTheme="majorBidi" w:eastAsia="Times New Roman" w:hAnsiTheme="majorBidi" w:cstheme="majorBidi"/>
          <w:color w:val="000000"/>
          <w:szCs w:val="24"/>
        </w:rPr>
      </w:pPr>
      <w:r w:rsidRPr="006879F6">
        <w:rPr>
          <w:rFonts w:asciiTheme="majorBidi" w:eastAsia="Times New Roman" w:hAnsiTheme="majorBidi" w:cstheme="majorBidi"/>
          <w:b/>
          <w:bCs/>
          <w:color w:val="000000"/>
          <w:szCs w:val="24"/>
        </w:rPr>
        <w:t xml:space="preserve">THE </w:t>
      </w:r>
      <w:r w:rsidRPr="00CF6EDD">
        <w:rPr>
          <w:rStyle w:val="FootnoteReference"/>
          <w:rFonts w:ascii="Times New Roman" w:eastAsia="Times New Roman" w:hAnsi="Times New Roman"/>
          <w:b/>
          <w:bCs/>
          <w:color w:val="000000"/>
          <w:szCs w:val="24"/>
        </w:rPr>
        <w:footnoteReference w:id="2"/>
      </w:r>
      <w:r w:rsidRPr="00CF6EDD">
        <w:rPr>
          <w:rFonts w:ascii="Times New Roman" w:eastAsia="Times New Roman" w:hAnsi="Times New Roman"/>
          <w:b/>
          <w:bCs/>
          <w:color w:val="000000"/>
          <w:szCs w:val="24"/>
        </w:rPr>
        <w:t>[KHYBER PAKHTUNKHWA]</w:t>
      </w:r>
      <w:r>
        <w:rPr>
          <w:rFonts w:ascii="Times New Roman" w:eastAsia="Times New Roman" w:hAnsi="Times New Roman"/>
          <w:b/>
          <w:bCs/>
          <w:color w:val="000000"/>
          <w:szCs w:val="24"/>
        </w:rPr>
        <w:t xml:space="preserve"> </w:t>
      </w:r>
      <w:r w:rsidRPr="006879F6">
        <w:rPr>
          <w:rFonts w:asciiTheme="majorBidi" w:eastAsia="Times New Roman" w:hAnsiTheme="majorBidi" w:cstheme="majorBidi"/>
          <w:b/>
          <w:bCs/>
          <w:color w:val="000000"/>
          <w:szCs w:val="24"/>
        </w:rPr>
        <w:t>TENANCY ACT, 1950</w:t>
      </w:r>
      <w:r>
        <w:rPr>
          <w:rFonts w:asciiTheme="majorBidi" w:eastAsia="Times New Roman" w:hAnsiTheme="majorBidi" w:cstheme="majorBidi"/>
          <w:b/>
          <w:bCs/>
          <w:color w:val="000000"/>
          <w:szCs w:val="24"/>
        </w:rPr>
        <w:t>.</w:t>
      </w:r>
    </w:p>
    <w:p w:rsidR="005803A2" w:rsidRDefault="005803A2" w:rsidP="00EE615E">
      <w:pPr>
        <w:spacing w:before="0" w:beforeAutospacing="0" w:after="0" w:afterAutospacing="0"/>
        <w:ind w:firstLine="0"/>
        <w:jc w:val="center"/>
        <w:rPr>
          <w:rFonts w:asciiTheme="majorBidi" w:eastAsia="Times New Roman" w:hAnsiTheme="majorBidi" w:cstheme="majorBidi"/>
          <w:b/>
          <w:bCs/>
          <w:color w:val="000000"/>
          <w:szCs w:val="24"/>
        </w:rPr>
      </w:pPr>
    </w:p>
    <w:p w:rsidR="005803A2" w:rsidRDefault="005803A2" w:rsidP="00EE615E">
      <w:pPr>
        <w:spacing w:before="0" w:beforeAutospacing="0" w:after="0" w:afterAutospacing="0"/>
        <w:ind w:firstLine="0"/>
        <w:jc w:val="center"/>
        <w:rPr>
          <w:rFonts w:asciiTheme="majorBidi" w:eastAsia="Times New Roman" w:hAnsiTheme="majorBidi" w:cstheme="majorBidi"/>
          <w:color w:val="000000"/>
          <w:szCs w:val="24"/>
        </w:rPr>
      </w:pPr>
      <w:r>
        <w:rPr>
          <w:rFonts w:asciiTheme="majorBidi" w:eastAsia="Times New Roman" w:hAnsiTheme="majorBidi" w:cstheme="majorBidi"/>
          <w:b/>
          <w:bCs/>
          <w:color w:val="000000"/>
          <w:szCs w:val="24"/>
        </w:rPr>
        <w:t>(</w:t>
      </w:r>
      <w:r w:rsidRPr="00F8582A">
        <w:rPr>
          <w:rFonts w:asciiTheme="majorBidi" w:eastAsia="Times New Roman" w:hAnsiTheme="majorBidi" w:cstheme="majorBidi"/>
          <w:b/>
          <w:bCs/>
          <w:color w:val="000000"/>
          <w:szCs w:val="24"/>
        </w:rPr>
        <w:t>Act No. XX</w:t>
      </w:r>
      <w:r>
        <w:rPr>
          <w:rFonts w:asciiTheme="majorBidi" w:eastAsia="Times New Roman" w:hAnsiTheme="majorBidi" w:cstheme="majorBidi"/>
          <w:b/>
          <w:bCs/>
          <w:color w:val="000000"/>
          <w:szCs w:val="24"/>
        </w:rPr>
        <w:t>V</w:t>
      </w:r>
      <w:r w:rsidRPr="00F8582A">
        <w:rPr>
          <w:rFonts w:asciiTheme="majorBidi" w:eastAsia="Times New Roman" w:hAnsiTheme="majorBidi" w:cstheme="majorBidi"/>
          <w:b/>
          <w:bCs/>
          <w:color w:val="000000"/>
          <w:szCs w:val="24"/>
        </w:rPr>
        <w:t xml:space="preserve"> of 19</w:t>
      </w:r>
      <w:r>
        <w:rPr>
          <w:rFonts w:asciiTheme="majorBidi" w:eastAsia="Times New Roman" w:hAnsiTheme="majorBidi" w:cstheme="majorBidi"/>
          <w:b/>
          <w:bCs/>
          <w:color w:val="000000"/>
          <w:szCs w:val="24"/>
        </w:rPr>
        <w:t>50</w:t>
      </w:r>
      <w:r w:rsidRPr="00F8582A">
        <w:rPr>
          <w:rFonts w:asciiTheme="majorBidi" w:eastAsia="Times New Roman" w:hAnsiTheme="majorBidi" w:cstheme="majorBidi"/>
          <w:b/>
          <w:bCs/>
          <w:color w:val="000000"/>
          <w:szCs w:val="24"/>
        </w:rPr>
        <w:t>) </w:t>
      </w:r>
      <w:r w:rsidRPr="00F8582A">
        <w:rPr>
          <w:rFonts w:asciiTheme="majorBidi" w:eastAsia="Times New Roman" w:hAnsiTheme="majorBidi" w:cstheme="majorBidi"/>
          <w:color w:val="000000"/>
          <w:szCs w:val="24"/>
        </w:rPr>
        <w:br/>
      </w:r>
      <w:r w:rsidRPr="00F8582A">
        <w:rPr>
          <w:rFonts w:asciiTheme="majorBidi" w:eastAsia="Times New Roman" w:hAnsiTheme="majorBidi" w:cstheme="majorBidi"/>
          <w:color w:val="000000"/>
          <w:szCs w:val="24"/>
        </w:rPr>
        <w:br/>
      </w:r>
      <w:r w:rsidRPr="00982F2C">
        <w:rPr>
          <w:rFonts w:asciiTheme="majorBidi" w:eastAsia="Times New Roman" w:hAnsiTheme="majorBidi" w:cstheme="majorBidi"/>
          <w:b/>
          <w:bCs/>
          <w:color w:val="000000"/>
          <w:szCs w:val="24"/>
        </w:rPr>
        <w:t>CONTENTS.</w:t>
      </w:r>
    </w:p>
    <w:p w:rsidR="005803A2" w:rsidRDefault="005803A2" w:rsidP="00EE615E">
      <w:pPr>
        <w:spacing w:before="0" w:beforeAutospacing="0" w:after="0" w:afterAutospacing="0"/>
        <w:ind w:firstLine="0"/>
        <w:jc w:val="both"/>
        <w:rPr>
          <w:rFonts w:asciiTheme="majorBidi" w:eastAsia="Times New Roman" w:hAnsiTheme="majorBidi" w:cstheme="majorBidi"/>
          <w:color w:val="000000"/>
          <w:szCs w:val="24"/>
        </w:rPr>
      </w:pPr>
    </w:p>
    <w:p w:rsidR="005803A2" w:rsidRPr="008957D8" w:rsidRDefault="005803A2" w:rsidP="00EE615E">
      <w:pPr>
        <w:spacing w:before="0" w:beforeAutospacing="0" w:after="0" w:afterAutospacing="0"/>
        <w:ind w:firstLine="0"/>
        <w:jc w:val="both"/>
        <w:rPr>
          <w:rFonts w:asciiTheme="majorBidi" w:eastAsia="Times New Roman" w:hAnsiTheme="majorBidi" w:cstheme="majorBidi"/>
          <w:color w:val="000000"/>
          <w:szCs w:val="24"/>
          <w:u w:val="single"/>
        </w:rPr>
      </w:pPr>
      <w:r w:rsidRPr="008957D8">
        <w:rPr>
          <w:rFonts w:asciiTheme="majorBidi" w:eastAsia="Times New Roman" w:hAnsiTheme="majorBidi" w:cstheme="majorBidi"/>
          <w:b/>
          <w:bCs/>
          <w:color w:val="000000"/>
          <w:szCs w:val="24"/>
          <w:u w:val="single"/>
        </w:rPr>
        <w:t>PREAMBLE</w:t>
      </w:r>
      <w:r w:rsidRPr="008957D8">
        <w:rPr>
          <w:rFonts w:asciiTheme="majorBidi" w:eastAsia="Times New Roman" w:hAnsiTheme="majorBidi" w:cstheme="majorBidi"/>
          <w:color w:val="000000"/>
          <w:szCs w:val="24"/>
          <w:u w:val="single"/>
        </w:rPr>
        <w:br/>
      </w:r>
    </w:p>
    <w:p w:rsidR="005803A2" w:rsidRDefault="00245687" w:rsidP="00EE615E">
      <w:pPr>
        <w:spacing w:before="0" w:beforeAutospacing="0" w:after="0" w:afterAutospacing="0"/>
        <w:ind w:firstLine="0"/>
        <w:jc w:val="both"/>
        <w:rPr>
          <w:rFonts w:asciiTheme="majorBidi" w:eastAsia="Times New Roman" w:hAnsiTheme="majorBidi" w:cstheme="majorBidi"/>
          <w:b/>
          <w:bCs/>
          <w:color w:val="000000"/>
          <w:szCs w:val="24"/>
          <w:u w:val="single"/>
        </w:rPr>
      </w:pPr>
      <w:r>
        <w:rPr>
          <w:rFonts w:asciiTheme="majorBidi" w:eastAsia="Times New Roman" w:hAnsiTheme="majorBidi" w:cstheme="majorBidi"/>
          <w:b/>
          <w:bCs/>
          <w:color w:val="000000"/>
          <w:szCs w:val="24"/>
          <w:u w:val="single"/>
        </w:rPr>
        <w:t>SECTIONS.</w:t>
      </w:r>
    </w:p>
    <w:p w:rsidR="005803A2" w:rsidRDefault="005803A2" w:rsidP="00EE615E">
      <w:pPr>
        <w:spacing w:before="0" w:beforeAutospacing="0" w:after="0" w:afterAutospacing="0"/>
        <w:ind w:firstLine="0"/>
        <w:jc w:val="both"/>
        <w:rPr>
          <w:rFonts w:asciiTheme="majorBidi" w:eastAsia="Times New Roman" w:hAnsiTheme="majorBidi" w:cstheme="majorBidi"/>
          <w:b/>
          <w:bCs/>
          <w:color w:val="000000"/>
          <w:szCs w:val="24"/>
          <w:u w:val="single"/>
        </w:rPr>
      </w:pPr>
    </w:p>
    <w:p w:rsidR="005803A2" w:rsidRDefault="005803A2"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5E449B">
        <w:rPr>
          <w:rFonts w:asciiTheme="majorBidi" w:eastAsia="Times New Roman" w:hAnsiTheme="majorBidi" w:cstheme="majorBidi"/>
          <w:color w:val="000000"/>
          <w:szCs w:val="24"/>
        </w:rPr>
        <w:t xml:space="preserve">Short </w:t>
      </w:r>
      <w:r w:rsidR="00CA1043" w:rsidRPr="005E449B">
        <w:rPr>
          <w:rFonts w:asciiTheme="majorBidi" w:eastAsia="Times New Roman" w:hAnsiTheme="majorBidi" w:cstheme="majorBidi"/>
          <w:color w:val="000000"/>
          <w:szCs w:val="24"/>
        </w:rPr>
        <w:t>title</w:t>
      </w:r>
      <w:r w:rsidRPr="005E449B">
        <w:rPr>
          <w:rFonts w:asciiTheme="majorBidi" w:eastAsia="Times New Roman" w:hAnsiTheme="majorBidi" w:cstheme="majorBidi"/>
          <w:color w:val="000000"/>
          <w:szCs w:val="24"/>
        </w:rPr>
        <w:t xml:space="preserve">, </w:t>
      </w:r>
      <w:r w:rsidR="00245687" w:rsidRPr="005E449B">
        <w:rPr>
          <w:rFonts w:asciiTheme="majorBidi" w:eastAsia="Times New Roman" w:hAnsiTheme="majorBidi" w:cstheme="majorBidi"/>
          <w:color w:val="000000"/>
          <w:szCs w:val="24"/>
        </w:rPr>
        <w:t xml:space="preserve">Extent </w:t>
      </w:r>
      <w:r w:rsidRPr="005E449B">
        <w:rPr>
          <w:rFonts w:asciiTheme="majorBidi" w:eastAsia="Times New Roman" w:hAnsiTheme="majorBidi" w:cstheme="majorBidi"/>
          <w:color w:val="000000"/>
          <w:szCs w:val="24"/>
        </w:rPr>
        <w:t xml:space="preserve">and </w:t>
      </w:r>
      <w:r w:rsidR="00245687" w:rsidRPr="005E449B">
        <w:rPr>
          <w:rFonts w:asciiTheme="majorBidi" w:eastAsia="Times New Roman" w:hAnsiTheme="majorBidi" w:cstheme="majorBidi"/>
          <w:color w:val="000000"/>
          <w:szCs w:val="24"/>
        </w:rPr>
        <w:t>Commencement</w:t>
      </w:r>
      <w:r w:rsidRPr="005E449B">
        <w:rPr>
          <w:rFonts w:asciiTheme="majorBidi" w:eastAsia="Times New Roman" w:hAnsiTheme="majorBidi" w:cstheme="majorBidi"/>
          <w:color w:val="000000"/>
          <w:szCs w:val="24"/>
        </w:rPr>
        <w:t>.</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Definitions.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Non-Acquisition of occupancy rights.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Compensation to be paid to the landlord.</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Respective rights of landlord and tenant to produce.</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Commutation and alteration of rent.</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Payments for land occupied without consent of land lord.</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Collection of rents of undivided property.</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Presumption with respect to produce removed  before division.</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Finality to the decision of the  officer  conducting the division.</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Costs of divisions.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Village  cess  or  service  to a land lord.</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Alteration of rent on alteration of area.</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Remission of rent by courts decreeing arrears.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Remission and suspension of vent consequent on Like treatment of land revenue.</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Power to deposit rent in certain cases with revenue Officer</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Effect of depositing rent.</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Recovery of rent from attached produce.</w:t>
      </w:r>
    </w:p>
    <w:p w:rsidR="00410DE4" w:rsidRPr="00E6795D"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 w:val="22"/>
        </w:rPr>
      </w:pPr>
      <w:r w:rsidRPr="00E6795D">
        <w:rPr>
          <w:rFonts w:asciiTheme="majorBidi" w:eastAsia="Times New Roman" w:hAnsiTheme="majorBidi" w:cstheme="majorBidi"/>
          <w:color w:val="000000"/>
          <w:sz w:val="22"/>
        </w:rPr>
        <w:t>Treatment of leases for Period exceeding or equal to term of assessment of land revenue.</w:t>
      </w:r>
    </w:p>
    <w:p w:rsidR="00410DE4" w:rsidRPr="00694B97"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Relinquishment by tenant for a fixed term.</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Relinquishment by any other tenant.</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Relinquishment of Part only of a tenancy.</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Grounds of ejectment of tenant for a fixed term.</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Ejectment of other tenant.</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Restriction on ejectment.</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lastRenderedPageBreak/>
        <w:t>Application to Revenue Officer for ejectment.</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Ejectment for failure to satisfy decree for arrear  of  rent.</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Ejectment of certain tenants by notice.</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Power  to  make  rules.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Times for ejectment.</w:t>
      </w:r>
    </w:p>
    <w:p w:rsidR="005A7780" w:rsidRDefault="005A7780"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Relief against for forfeiture.</w:t>
      </w:r>
    </w:p>
    <w:p w:rsidR="005A7780"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Rights of ejected tenants in respect of crop</w:t>
      </w:r>
      <w:r w:rsidR="005A7780">
        <w:rPr>
          <w:rFonts w:asciiTheme="majorBidi" w:eastAsia="Times New Roman" w:hAnsiTheme="majorBidi" w:cstheme="majorBidi"/>
          <w:color w:val="000000"/>
          <w:szCs w:val="24"/>
        </w:rPr>
        <w:t>s and land prepared for sowing.</w:t>
      </w:r>
    </w:p>
    <w:p w:rsidR="005A7780"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Relief for  wrongf</w:t>
      </w:r>
      <w:r w:rsidR="005A7780">
        <w:rPr>
          <w:rFonts w:asciiTheme="majorBidi" w:eastAsia="Times New Roman" w:hAnsiTheme="majorBidi" w:cstheme="majorBidi"/>
          <w:color w:val="000000"/>
          <w:szCs w:val="24"/>
        </w:rPr>
        <w:t>ul dispossession or  ejectment.</w:t>
      </w:r>
    </w:p>
    <w:p w:rsidR="005A7780" w:rsidRDefault="005A7780"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Bar to civil suits.</w:t>
      </w:r>
    </w:p>
    <w:p w:rsidR="005A7780"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Bar of relief by sui</w:t>
      </w:r>
      <w:r w:rsidR="005A7780">
        <w:rPr>
          <w:rFonts w:asciiTheme="majorBidi" w:eastAsia="Times New Roman" w:hAnsiTheme="majorBidi" w:cstheme="majorBidi"/>
          <w:color w:val="000000"/>
          <w:szCs w:val="24"/>
        </w:rPr>
        <w:t>t under section 9, Act I, 1877.</w:t>
      </w:r>
    </w:p>
    <w:p w:rsidR="005A7780"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Power of Provincial Government to </w:t>
      </w:r>
      <w:r w:rsidR="005A7780">
        <w:rPr>
          <w:rFonts w:asciiTheme="majorBidi" w:eastAsia="Times New Roman" w:hAnsiTheme="majorBidi" w:cstheme="majorBidi"/>
          <w:color w:val="000000"/>
          <w:szCs w:val="24"/>
        </w:rPr>
        <w:t>fix dates for certain purposes.</w:t>
      </w:r>
    </w:p>
    <w:p w:rsidR="005A7780"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Title  of tenants  to  make </w:t>
      </w:r>
      <w:r w:rsidR="005A7780">
        <w:rPr>
          <w:rFonts w:asciiTheme="majorBidi" w:eastAsia="Times New Roman" w:hAnsiTheme="majorBidi" w:cstheme="majorBidi"/>
          <w:color w:val="000000"/>
          <w:szCs w:val="24"/>
        </w:rPr>
        <w:t xml:space="preserve"> Improvements.</w:t>
      </w:r>
    </w:p>
    <w:p w:rsidR="005A7780"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Improvements begun</w:t>
      </w:r>
      <w:r w:rsidR="005A7780">
        <w:rPr>
          <w:rFonts w:asciiTheme="majorBidi" w:eastAsia="Times New Roman" w:hAnsiTheme="majorBidi" w:cstheme="majorBidi"/>
          <w:color w:val="000000"/>
          <w:szCs w:val="24"/>
        </w:rPr>
        <w:t xml:space="preserve"> in anticipation of  ejectment.</w:t>
      </w:r>
    </w:p>
    <w:p w:rsidR="005A7780"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Tender of lease for 20 years to tenant to be a</w:t>
      </w:r>
      <w:r w:rsidR="005A7780">
        <w:rPr>
          <w:rFonts w:asciiTheme="majorBidi" w:eastAsia="Times New Roman" w:hAnsiTheme="majorBidi" w:cstheme="majorBidi"/>
          <w:color w:val="000000"/>
          <w:szCs w:val="24"/>
        </w:rPr>
        <w:t>  bar to right of compensation.</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Liability to pay compensation for Improvements to tenant on Ejectment or on Enhancement of his Rent.</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Compensation for disturbance of clearing tenants.</w:t>
      </w:r>
    </w:p>
    <w:p w:rsidR="006A7CAC" w:rsidRPr="00694B97"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Determination of compensation by revenue court.</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Determination of compensation by revenue officers.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Matters to be regarded in Assessment of compensation for improvement.</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Form of compensation.</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Relief in case of ejectment before determination of compensation.</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Classes of Revenue Officers.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Application and proceedings cognizable by Revenue Officers.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Revenue courts and suits cognizable by them.</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Superintendence and control of Revenue Officers and Revenue Courts.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Power to distribute business and withdraw and transfer cases.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Appeals.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Limitation  for  appeals.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Review by Revenue Officers.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Computation of period limited for appeals and applications for review.</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Powers to call for, examine and Review Proceedings of Revenue officers and Revenue Courts.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lastRenderedPageBreak/>
        <w:t>Procedure of Revenue Officers.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Persons by whom appearances may be made before Revenue Officers as such and not as Revenue Courts.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Costs.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Procedure of Revenue Courts.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Powers of Revenue Officers or Revenue Court to summon persons.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Mode of service of summons.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Mode of service of notice, order or  proclamation  or copy thereof.</w:t>
      </w:r>
    </w:p>
    <w:p w:rsidR="009F467D" w:rsidRPr="00694B97"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Additional mode of publishing proclamation.</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Joinder of tenants as parties to  proceedings relating to rent.</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Exception of suits under this Act from operations of certain Enactments.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Payment into court of money admitted  to be due to a third person.</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Execution of decrees for arrears of rent.</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Prohibition of imprisonment of tenants in  execution of Decrees for arrears of rent.</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Power to refer party to civil court.</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Power to refer to the High Court questions as to jurisdiction.</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Power of High Court to validate proceedings made under mistake as to Jurisdiction.</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Place of Sitting.</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Holidays.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Discharge of duties of collector dying or being disabled.</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Retention of powers by Revenue Officers on transfer.</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Conferment of powers of Revenue Officer or Revenue Court.</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Power of the Board of Revenue to make Rules.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Rules to be made after Previous Publication.</w:t>
      </w:r>
    </w:p>
    <w:p w:rsidR="00410DE4" w:rsidRPr="00E6795D"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 w:val="22"/>
        </w:rPr>
      </w:pPr>
      <w:r w:rsidRPr="00E6795D">
        <w:rPr>
          <w:rFonts w:asciiTheme="majorBidi" w:eastAsia="Times New Roman" w:hAnsiTheme="majorBidi" w:cstheme="majorBidi"/>
          <w:color w:val="000000"/>
          <w:sz w:val="22"/>
        </w:rPr>
        <w:t>Powers Exerciseable by the Board of Revenue or the Commissioner from time to time.</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Nullity of certain entries in Records of Rights.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Nullity of certain agreements contrary to the Act.</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Limitation for declaration of occupancy rights.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Powers of the Provincial Government to make rules.</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Repeal  and saving.</w:t>
      </w:r>
    </w:p>
    <w:p w:rsidR="00410DE4" w:rsidRPr="006879F6" w:rsidRDefault="00410DE4" w:rsidP="00346FB7">
      <w:pPr>
        <w:numPr>
          <w:ilvl w:val="0"/>
          <w:numId w:val="42"/>
        </w:numPr>
        <w:tabs>
          <w:tab w:val="clear" w:pos="720"/>
        </w:tabs>
        <w:spacing w:before="0" w:beforeAutospacing="0" w:after="0" w:afterAutospacing="0" w:line="360" w:lineRule="auto"/>
        <w:ind w:hanging="72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Procedure for partition of lands acquired by the occupancy Tenants.</w:t>
      </w:r>
    </w:p>
    <w:p w:rsidR="00410DE4" w:rsidRPr="006879F6" w:rsidRDefault="00410DE4" w:rsidP="00EE615E">
      <w:pPr>
        <w:spacing w:before="0" w:beforeAutospacing="0" w:after="0" w:afterAutospacing="0" w:line="360" w:lineRule="auto"/>
        <w:ind w:left="720" w:firstLine="0"/>
        <w:jc w:val="both"/>
        <w:rPr>
          <w:rFonts w:asciiTheme="majorBidi" w:eastAsia="Times New Roman" w:hAnsiTheme="majorBidi" w:cstheme="majorBidi"/>
          <w:szCs w:val="24"/>
        </w:rPr>
      </w:pPr>
      <w:r w:rsidRPr="006879F6">
        <w:rPr>
          <w:rFonts w:asciiTheme="majorBidi" w:eastAsia="Times New Roman" w:hAnsiTheme="majorBidi" w:cstheme="majorBidi"/>
          <w:color w:val="000000"/>
          <w:szCs w:val="24"/>
        </w:rPr>
        <w:br w:type="textWrapping" w:clear="all"/>
      </w:r>
    </w:p>
    <w:p w:rsidR="006B2E22" w:rsidRDefault="006B2E22" w:rsidP="00EE615E">
      <w:pPr>
        <w:spacing w:before="0" w:beforeAutospacing="0" w:after="0" w:afterAutospacing="0"/>
        <w:jc w:val="both"/>
        <w:rPr>
          <w:rFonts w:asciiTheme="majorBidi" w:eastAsia="Times New Roman" w:hAnsiTheme="majorBidi" w:cstheme="majorBidi"/>
          <w:b/>
          <w:bCs/>
          <w:color w:val="000000"/>
          <w:szCs w:val="24"/>
        </w:rPr>
      </w:pPr>
      <w:r>
        <w:rPr>
          <w:rFonts w:asciiTheme="majorBidi" w:eastAsia="Times New Roman" w:hAnsiTheme="majorBidi" w:cstheme="majorBidi"/>
          <w:b/>
          <w:bCs/>
          <w:color w:val="000000"/>
          <w:szCs w:val="24"/>
        </w:rPr>
        <w:br w:type="page"/>
      </w:r>
    </w:p>
    <w:p w:rsidR="00D25E14" w:rsidRDefault="00410DE4" w:rsidP="00EE615E">
      <w:pPr>
        <w:spacing w:before="0" w:beforeAutospacing="0" w:after="0" w:afterAutospacing="0"/>
        <w:ind w:firstLine="0"/>
        <w:jc w:val="center"/>
        <w:rPr>
          <w:rFonts w:asciiTheme="majorBidi" w:eastAsia="Times New Roman" w:hAnsiTheme="majorBidi" w:cstheme="majorBidi"/>
          <w:b/>
          <w:bCs/>
          <w:color w:val="000000"/>
          <w:szCs w:val="24"/>
        </w:rPr>
      </w:pPr>
      <w:r w:rsidRPr="006879F6">
        <w:rPr>
          <w:rFonts w:asciiTheme="majorBidi" w:eastAsia="Times New Roman" w:hAnsiTheme="majorBidi" w:cstheme="majorBidi"/>
          <w:b/>
          <w:bCs/>
          <w:color w:val="000000"/>
          <w:szCs w:val="24"/>
        </w:rPr>
        <w:lastRenderedPageBreak/>
        <w:t xml:space="preserve">THE </w:t>
      </w:r>
      <w:r w:rsidR="00355DB1" w:rsidRPr="00A12762">
        <w:rPr>
          <w:rStyle w:val="FootnoteReference"/>
          <w:rFonts w:ascii="Times New Roman" w:eastAsia="Times New Roman" w:hAnsi="Times New Roman"/>
          <w:b/>
          <w:bCs/>
          <w:color w:val="000000"/>
          <w:szCs w:val="24"/>
        </w:rPr>
        <w:footnoteReference w:id="3"/>
      </w:r>
      <w:r w:rsidR="00355DB1" w:rsidRPr="00A12762">
        <w:rPr>
          <w:rFonts w:ascii="Times New Roman" w:eastAsia="Times New Roman" w:hAnsi="Times New Roman"/>
          <w:b/>
          <w:bCs/>
          <w:color w:val="000000"/>
          <w:szCs w:val="24"/>
        </w:rPr>
        <w:t>[KHYBER PAKHTUNKHWA]</w:t>
      </w:r>
      <w:r w:rsidRPr="006879F6">
        <w:rPr>
          <w:rFonts w:asciiTheme="majorBidi" w:eastAsia="Times New Roman" w:hAnsiTheme="majorBidi" w:cstheme="majorBidi"/>
          <w:b/>
          <w:bCs/>
          <w:color w:val="000000"/>
          <w:szCs w:val="24"/>
        </w:rPr>
        <w:t xml:space="preserve"> TENANCY ACT, 1950.</w:t>
      </w:r>
    </w:p>
    <w:p w:rsidR="00D25E14" w:rsidRDefault="00410DE4" w:rsidP="00EE615E">
      <w:pPr>
        <w:spacing w:before="0" w:beforeAutospacing="0" w:after="0" w:afterAutospacing="0"/>
        <w:ind w:firstLine="0"/>
        <w:jc w:val="center"/>
        <w:rPr>
          <w:rFonts w:asciiTheme="majorBidi" w:eastAsia="Times New Roman" w:hAnsiTheme="majorBidi" w:cstheme="majorBidi"/>
          <w:b/>
          <w:bCs/>
          <w:color w:val="000000"/>
          <w:szCs w:val="24"/>
        </w:rPr>
      </w:pPr>
      <w:r w:rsidRPr="006879F6">
        <w:rPr>
          <w:rFonts w:asciiTheme="majorBidi" w:eastAsia="Times New Roman" w:hAnsiTheme="majorBidi" w:cstheme="majorBidi"/>
          <w:color w:val="000000"/>
          <w:szCs w:val="24"/>
        </w:rPr>
        <w:br/>
      </w:r>
      <w:r w:rsidRPr="006879F6">
        <w:rPr>
          <w:rFonts w:asciiTheme="majorBidi" w:eastAsia="Times New Roman" w:hAnsiTheme="majorBidi" w:cstheme="majorBidi"/>
          <w:b/>
          <w:bCs/>
          <w:color w:val="000000"/>
          <w:szCs w:val="24"/>
        </w:rPr>
        <w:t>(Act No. XXV OF 1950).</w:t>
      </w:r>
    </w:p>
    <w:p w:rsidR="00D25E14" w:rsidRDefault="00410DE4" w:rsidP="00EE615E">
      <w:pPr>
        <w:spacing w:before="0" w:beforeAutospacing="0" w:after="0" w:afterAutospacing="0"/>
        <w:ind w:firstLine="0"/>
        <w:jc w:val="center"/>
        <w:rPr>
          <w:rFonts w:asciiTheme="majorBidi" w:eastAsia="Times New Roman" w:hAnsiTheme="majorBidi" w:cstheme="majorBidi"/>
          <w:i/>
          <w:iCs/>
          <w:color w:val="000000"/>
          <w:szCs w:val="24"/>
        </w:rPr>
      </w:pPr>
      <w:r w:rsidRPr="006879F6">
        <w:rPr>
          <w:rFonts w:asciiTheme="majorBidi" w:eastAsia="Times New Roman" w:hAnsiTheme="majorBidi" w:cstheme="majorBidi"/>
          <w:color w:val="000000"/>
          <w:szCs w:val="24"/>
        </w:rPr>
        <w:br/>
      </w:r>
      <w:r w:rsidRPr="006879F6">
        <w:rPr>
          <w:rFonts w:asciiTheme="majorBidi" w:eastAsia="Times New Roman" w:hAnsiTheme="majorBidi" w:cstheme="majorBidi"/>
          <w:i/>
          <w:iCs/>
          <w:color w:val="000000"/>
          <w:szCs w:val="24"/>
        </w:rPr>
        <w:t>Received the assent of the Governor General on the 20th June, 1950.</w:t>
      </w:r>
    </w:p>
    <w:p w:rsidR="00D25E14" w:rsidRDefault="00410DE4" w:rsidP="00EE615E">
      <w:pPr>
        <w:spacing w:before="0" w:beforeAutospacing="0" w:after="0" w:afterAutospacing="0"/>
        <w:ind w:firstLine="0"/>
        <w:jc w:val="center"/>
        <w:rPr>
          <w:rFonts w:asciiTheme="majorBidi" w:eastAsia="Times New Roman" w:hAnsiTheme="majorBidi" w:cstheme="majorBidi"/>
          <w:b/>
          <w:bCs/>
          <w:color w:val="000000"/>
          <w:szCs w:val="24"/>
        </w:rPr>
      </w:pPr>
      <w:r w:rsidRPr="006879F6">
        <w:rPr>
          <w:rFonts w:asciiTheme="majorBidi" w:eastAsia="Times New Roman" w:hAnsiTheme="majorBidi" w:cstheme="majorBidi"/>
          <w:color w:val="000000"/>
          <w:szCs w:val="24"/>
        </w:rPr>
        <w:br/>
      </w:r>
      <w:r w:rsidRPr="006879F6">
        <w:rPr>
          <w:rFonts w:asciiTheme="majorBidi" w:eastAsia="Times New Roman" w:hAnsiTheme="majorBidi" w:cstheme="majorBidi"/>
          <w:b/>
          <w:bCs/>
          <w:color w:val="000000"/>
          <w:szCs w:val="24"/>
        </w:rPr>
        <w:t>AN</w:t>
      </w:r>
    </w:p>
    <w:p w:rsidR="00D25E14" w:rsidRDefault="00410DE4" w:rsidP="00EE615E">
      <w:pPr>
        <w:spacing w:before="0" w:beforeAutospacing="0" w:after="0" w:afterAutospacing="0"/>
        <w:ind w:firstLine="0"/>
        <w:jc w:val="center"/>
        <w:rPr>
          <w:rFonts w:asciiTheme="majorBidi" w:eastAsia="Times New Roman" w:hAnsiTheme="majorBidi" w:cstheme="majorBidi"/>
          <w:i/>
          <w:iCs/>
          <w:color w:val="000000"/>
          <w:szCs w:val="24"/>
        </w:rPr>
      </w:pPr>
      <w:r w:rsidRPr="006879F6">
        <w:rPr>
          <w:rFonts w:asciiTheme="majorBidi" w:eastAsia="Times New Roman" w:hAnsiTheme="majorBidi" w:cstheme="majorBidi"/>
          <w:b/>
          <w:bCs/>
          <w:color w:val="000000"/>
          <w:szCs w:val="24"/>
        </w:rPr>
        <w:t>ACT</w:t>
      </w:r>
      <w:r w:rsidRPr="006879F6">
        <w:rPr>
          <w:rFonts w:asciiTheme="majorBidi" w:eastAsia="Times New Roman" w:hAnsiTheme="majorBidi" w:cstheme="majorBidi"/>
          <w:color w:val="000000"/>
          <w:szCs w:val="24"/>
        </w:rPr>
        <w:br/>
      </w:r>
    </w:p>
    <w:p w:rsidR="002F0843" w:rsidRDefault="00410DE4" w:rsidP="00EE615E">
      <w:pPr>
        <w:spacing w:before="0" w:beforeAutospacing="0" w:after="0" w:afterAutospacing="0"/>
        <w:ind w:firstLine="0"/>
        <w:jc w:val="center"/>
        <w:rPr>
          <w:rFonts w:asciiTheme="majorBidi" w:eastAsia="Times New Roman" w:hAnsiTheme="majorBidi" w:cstheme="majorBidi"/>
          <w:i/>
          <w:iCs/>
          <w:color w:val="000000"/>
          <w:szCs w:val="24"/>
        </w:rPr>
      </w:pPr>
      <w:r w:rsidRPr="006879F6">
        <w:rPr>
          <w:rFonts w:asciiTheme="majorBidi" w:eastAsia="Times New Roman" w:hAnsiTheme="majorBidi" w:cstheme="majorBidi"/>
          <w:i/>
          <w:iCs/>
          <w:color w:val="000000"/>
          <w:szCs w:val="24"/>
        </w:rPr>
        <w:t xml:space="preserve">to consolidate and amend the law relating to  the tenancy of land </w:t>
      </w:r>
    </w:p>
    <w:p w:rsidR="00410DE4" w:rsidRDefault="00410DE4" w:rsidP="00EE615E">
      <w:pPr>
        <w:spacing w:before="0" w:beforeAutospacing="0" w:after="0" w:afterAutospacing="0"/>
        <w:ind w:firstLine="0"/>
        <w:jc w:val="center"/>
        <w:rPr>
          <w:rFonts w:asciiTheme="majorBidi" w:eastAsia="Times New Roman" w:hAnsiTheme="majorBidi" w:cstheme="majorBidi"/>
          <w:i/>
          <w:iCs/>
          <w:color w:val="000000"/>
          <w:szCs w:val="24"/>
        </w:rPr>
      </w:pPr>
      <w:r w:rsidRPr="006879F6">
        <w:rPr>
          <w:rFonts w:asciiTheme="majorBidi" w:eastAsia="Times New Roman" w:hAnsiTheme="majorBidi" w:cstheme="majorBidi"/>
          <w:i/>
          <w:iCs/>
          <w:color w:val="000000"/>
          <w:szCs w:val="24"/>
        </w:rPr>
        <w:t xml:space="preserve">in the </w:t>
      </w:r>
      <w:r w:rsidR="00355DB1" w:rsidRPr="00355DB1">
        <w:rPr>
          <w:rStyle w:val="FootnoteReference"/>
          <w:rFonts w:ascii="Times New Roman" w:eastAsia="Times New Roman" w:hAnsi="Times New Roman"/>
          <w:i/>
          <w:iCs/>
          <w:color w:val="000000"/>
          <w:szCs w:val="24"/>
        </w:rPr>
        <w:footnoteReference w:id="4"/>
      </w:r>
      <w:r w:rsidR="00355DB1" w:rsidRPr="00355DB1">
        <w:rPr>
          <w:rFonts w:ascii="Times New Roman" w:eastAsia="Times New Roman" w:hAnsi="Times New Roman"/>
          <w:i/>
          <w:iCs/>
          <w:color w:val="000000"/>
          <w:szCs w:val="24"/>
        </w:rPr>
        <w:t>[Khyber Pakhtunkhwa]</w:t>
      </w:r>
    </w:p>
    <w:p w:rsidR="00D25E14" w:rsidRPr="006879F6" w:rsidRDefault="00D25E14"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57" w:type="dxa"/>
        <w:tblCellMar>
          <w:left w:w="0" w:type="dxa"/>
          <w:right w:w="0" w:type="dxa"/>
        </w:tblCellMar>
        <w:tblLook w:val="04A0"/>
      </w:tblPr>
      <w:tblGrid>
        <w:gridCol w:w="7392"/>
        <w:gridCol w:w="1600"/>
      </w:tblGrid>
      <w:tr w:rsidR="00410DE4" w:rsidRPr="006879F6" w:rsidTr="0026740A">
        <w:trPr>
          <w:tblCellSpacing w:w="0" w:type="dxa"/>
          <w:jc w:val="center"/>
        </w:trPr>
        <w:tc>
          <w:tcPr>
            <w:tcW w:w="7392" w:type="dxa"/>
            <w:hideMark/>
          </w:tcPr>
          <w:p w:rsidR="0019176D"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            WHEREAS it is expedient to consolidate and amend the law relating to the tenancy of land in the  </w:t>
            </w:r>
            <w:r w:rsidR="00355DB1" w:rsidRPr="00355DB1">
              <w:rPr>
                <w:rStyle w:val="FootnoteReference"/>
                <w:rFonts w:ascii="Times New Roman" w:eastAsia="Times New Roman" w:hAnsi="Times New Roman"/>
                <w:color w:val="000000"/>
                <w:szCs w:val="24"/>
              </w:rPr>
              <w:footnoteReference w:id="5"/>
            </w:r>
            <w:r w:rsidR="00355DB1" w:rsidRPr="00355DB1">
              <w:rPr>
                <w:rFonts w:ascii="Times New Roman" w:eastAsia="Times New Roman" w:hAnsi="Times New Roman"/>
                <w:color w:val="000000"/>
                <w:szCs w:val="24"/>
              </w:rPr>
              <w:t>[Khyber Pakhtunkhwa]</w:t>
            </w:r>
            <w:r w:rsidR="0019176D">
              <w:rPr>
                <w:rFonts w:asciiTheme="majorBidi" w:eastAsia="Times New Roman" w:hAnsiTheme="majorBidi" w:cstheme="majorBidi"/>
                <w:color w:val="000000"/>
                <w:szCs w:val="24"/>
              </w:rPr>
              <w:t>.</w:t>
            </w:r>
          </w:p>
          <w:p w:rsidR="0019176D"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It is hereby enacted as follows:-</w:t>
            </w:r>
          </w:p>
          <w:p w:rsidR="0019176D" w:rsidRDefault="0019176D"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r>
            <w:r>
              <w:rPr>
                <w:rFonts w:asciiTheme="majorBidi" w:eastAsia="Times New Roman" w:hAnsiTheme="majorBidi" w:cstheme="majorBidi"/>
                <w:color w:val="000000"/>
                <w:szCs w:val="24"/>
              </w:rPr>
              <w:tab/>
            </w:r>
            <w:r w:rsidR="00410DE4" w:rsidRPr="006879F6">
              <w:rPr>
                <w:rFonts w:asciiTheme="majorBidi" w:eastAsia="Times New Roman" w:hAnsiTheme="majorBidi" w:cstheme="majorBidi"/>
                <w:color w:val="000000"/>
                <w:szCs w:val="24"/>
              </w:rPr>
              <w:t xml:space="preserve">(1) This Act may be called the </w:t>
            </w:r>
            <w:r w:rsidR="00355DB1" w:rsidRPr="00355DB1">
              <w:rPr>
                <w:rStyle w:val="FootnoteReference"/>
                <w:rFonts w:ascii="Times New Roman" w:eastAsia="Times New Roman" w:hAnsi="Times New Roman"/>
                <w:color w:val="000000"/>
                <w:szCs w:val="24"/>
              </w:rPr>
              <w:footnoteReference w:id="6"/>
            </w:r>
            <w:r w:rsidR="00355DB1" w:rsidRPr="00355DB1">
              <w:rPr>
                <w:rFonts w:ascii="Times New Roman" w:eastAsia="Times New Roman" w:hAnsi="Times New Roman"/>
                <w:color w:val="000000"/>
                <w:szCs w:val="24"/>
              </w:rPr>
              <w:t>[Khyber Pakhtunkhwa]</w:t>
            </w:r>
            <w:r w:rsidR="00355DB1">
              <w:rPr>
                <w:rFonts w:ascii="Times New Roman" w:eastAsia="Times New Roman" w:hAnsi="Times New Roman"/>
                <w:color w:val="000000"/>
                <w:szCs w:val="24"/>
              </w:rPr>
              <w:t xml:space="preserve"> </w:t>
            </w:r>
            <w:r w:rsidR="00410DE4" w:rsidRPr="006879F6">
              <w:rPr>
                <w:rFonts w:asciiTheme="majorBidi" w:eastAsia="Times New Roman" w:hAnsiTheme="majorBidi" w:cstheme="majorBidi"/>
                <w:color w:val="000000"/>
                <w:szCs w:val="24"/>
              </w:rPr>
              <w:t>Tenancy Act, 1950.</w:t>
            </w:r>
          </w:p>
          <w:p w:rsidR="0019176D" w:rsidRDefault="00EE615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410DE4" w:rsidRPr="006879F6">
              <w:rPr>
                <w:rFonts w:asciiTheme="majorBidi" w:eastAsia="Times New Roman" w:hAnsiTheme="majorBidi" w:cstheme="majorBidi"/>
                <w:color w:val="000000"/>
                <w:szCs w:val="24"/>
              </w:rPr>
              <w:t xml:space="preserve">(2) It extends to the whole of the </w:t>
            </w:r>
            <w:r w:rsidR="00355DB1" w:rsidRPr="00355DB1">
              <w:rPr>
                <w:rStyle w:val="FootnoteReference"/>
                <w:rFonts w:ascii="Times New Roman" w:eastAsia="Times New Roman" w:hAnsi="Times New Roman"/>
                <w:color w:val="000000"/>
                <w:szCs w:val="24"/>
              </w:rPr>
              <w:footnoteReference w:id="7"/>
            </w:r>
            <w:r w:rsidR="00355DB1" w:rsidRPr="00355DB1">
              <w:rPr>
                <w:rFonts w:ascii="Times New Roman" w:eastAsia="Times New Roman" w:hAnsi="Times New Roman"/>
                <w:color w:val="000000"/>
                <w:szCs w:val="24"/>
              </w:rPr>
              <w:t>[Khyber Pakhtunkhwa]</w:t>
            </w:r>
            <w:r w:rsidR="0019176D">
              <w:rPr>
                <w:rFonts w:asciiTheme="majorBidi" w:eastAsia="Times New Roman" w:hAnsiTheme="majorBidi" w:cstheme="majorBidi"/>
                <w:color w:val="000000"/>
                <w:szCs w:val="24"/>
              </w:rPr>
              <w:t>.</w:t>
            </w:r>
          </w:p>
          <w:p w:rsidR="00410DE4" w:rsidRDefault="00EE615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410DE4" w:rsidRPr="006879F6">
              <w:rPr>
                <w:rFonts w:asciiTheme="majorBidi" w:eastAsia="Times New Roman" w:hAnsiTheme="majorBidi" w:cstheme="majorBidi"/>
                <w:color w:val="000000"/>
                <w:szCs w:val="24"/>
              </w:rPr>
              <w:t>(3) This Act shall come into force at once.</w:t>
            </w:r>
          </w:p>
          <w:p w:rsidR="0019176D" w:rsidRPr="006879F6" w:rsidRDefault="0019176D"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600" w:type="dxa"/>
            <w:hideMark/>
          </w:tcPr>
          <w:p w:rsidR="00C145A7" w:rsidRDefault="0062102C" w:rsidP="00EE615E">
            <w:pPr>
              <w:spacing w:before="0" w:beforeAutospacing="0" w:after="0" w:afterAutospacing="0"/>
              <w:ind w:left="140" w:firstLine="0"/>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Preamble.</w:t>
            </w:r>
          </w:p>
          <w:p w:rsidR="00C145A7" w:rsidRDefault="00C145A7" w:rsidP="00EE615E">
            <w:pPr>
              <w:spacing w:before="0" w:beforeAutospacing="0" w:after="0" w:afterAutospacing="0"/>
              <w:ind w:left="140" w:firstLine="0"/>
              <w:rPr>
                <w:rFonts w:asciiTheme="majorBidi" w:eastAsia="Times New Roman" w:hAnsiTheme="majorBidi" w:cstheme="majorBidi"/>
                <w:color w:val="000000"/>
                <w:sz w:val="20"/>
                <w:szCs w:val="20"/>
              </w:rPr>
            </w:pPr>
          </w:p>
          <w:p w:rsidR="00C145A7" w:rsidRDefault="00C145A7" w:rsidP="00EE615E">
            <w:pPr>
              <w:spacing w:before="0" w:beforeAutospacing="0" w:after="0" w:afterAutospacing="0"/>
              <w:ind w:left="140" w:firstLine="0"/>
              <w:rPr>
                <w:rFonts w:asciiTheme="majorBidi" w:eastAsia="Times New Roman" w:hAnsiTheme="majorBidi" w:cstheme="majorBidi"/>
                <w:color w:val="000000"/>
                <w:sz w:val="20"/>
                <w:szCs w:val="20"/>
              </w:rPr>
            </w:pPr>
          </w:p>
          <w:p w:rsidR="00C145A7" w:rsidRDefault="00C145A7" w:rsidP="00EE615E">
            <w:pPr>
              <w:spacing w:before="0" w:beforeAutospacing="0" w:after="0" w:afterAutospacing="0"/>
              <w:ind w:left="140" w:firstLine="0"/>
              <w:rPr>
                <w:rFonts w:asciiTheme="majorBidi" w:eastAsia="Times New Roman" w:hAnsiTheme="majorBidi" w:cstheme="majorBidi"/>
                <w:color w:val="000000"/>
                <w:sz w:val="20"/>
                <w:szCs w:val="20"/>
              </w:rPr>
            </w:pPr>
          </w:p>
          <w:p w:rsidR="00C145A7" w:rsidRDefault="00C145A7" w:rsidP="00EE615E">
            <w:pPr>
              <w:spacing w:before="0" w:beforeAutospacing="0" w:after="0" w:afterAutospacing="0"/>
              <w:ind w:left="140" w:firstLine="0"/>
              <w:rPr>
                <w:rFonts w:asciiTheme="majorBidi" w:eastAsia="Times New Roman" w:hAnsiTheme="majorBidi" w:cstheme="majorBidi"/>
                <w:color w:val="000000"/>
                <w:sz w:val="20"/>
                <w:szCs w:val="20"/>
              </w:rPr>
            </w:pPr>
          </w:p>
          <w:p w:rsidR="00C145A7" w:rsidRDefault="00C145A7" w:rsidP="00EE615E">
            <w:pPr>
              <w:spacing w:before="0" w:beforeAutospacing="0" w:after="0" w:afterAutospacing="0"/>
              <w:ind w:left="140" w:firstLine="0"/>
              <w:rPr>
                <w:rFonts w:asciiTheme="majorBidi" w:eastAsia="Times New Roman" w:hAnsiTheme="majorBidi" w:cstheme="majorBidi"/>
                <w:color w:val="000000"/>
                <w:sz w:val="20"/>
                <w:szCs w:val="20"/>
              </w:rPr>
            </w:pPr>
          </w:p>
          <w:p w:rsidR="00410DE4" w:rsidRPr="00EE615E" w:rsidRDefault="00410DE4" w:rsidP="00EE615E">
            <w:pPr>
              <w:spacing w:before="0" w:beforeAutospacing="0" w:after="0" w:afterAutospacing="0"/>
              <w:ind w:left="140" w:firstLine="0"/>
              <w:rPr>
                <w:rFonts w:asciiTheme="majorBidi" w:eastAsia="Times New Roman" w:hAnsiTheme="majorBidi" w:cstheme="majorBidi"/>
                <w:color w:val="000000"/>
                <w:sz w:val="20"/>
                <w:szCs w:val="20"/>
              </w:rPr>
            </w:pPr>
            <w:r w:rsidRPr="00EE615E">
              <w:rPr>
                <w:rFonts w:asciiTheme="majorBidi" w:eastAsia="Times New Roman" w:hAnsiTheme="majorBidi" w:cstheme="majorBidi"/>
                <w:color w:val="000000"/>
                <w:sz w:val="20"/>
                <w:szCs w:val="20"/>
              </w:rPr>
              <w:t xml:space="preserve">Short title, </w:t>
            </w:r>
            <w:r w:rsidR="00B32A20" w:rsidRPr="00EE615E">
              <w:rPr>
                <w:rFonts w:asciiTheme="majorBidi" w:eastAsia="Times New Roman" w:hAnsiTheme="majorBidi" w:cstheme="majorBidi"/>
                <w:color w:val="000000"/>
                <w:sz w:val="20"/>
                <w:szCs w:val="20"/>
              </w:rPr>
              <w:t xml:space="preserve">Extent </w:t>
            </w:r>
            <w:r w:rsidRPr="00EE615E">
              <w:rPr>
                <w:rFonts w:asciiTheme="majorBidi" w:eastAsia="Times New Roman" w:hAnsiTheme="majorBidi" w:cstheme="majorBidi"/>
                <w:color w:val="000000"/>
                <w:sz w:val="20"/>
                <w:szCs w:val="20"/>
              </w:rPr>
              <w:t xml:space="preserve">and </w:t>
            </w:r>
            <w:r w:rsidR="00B32A20" w:rsidRPr="00EE615E">
              <w:rPr>
                <w:rFonts w:asciiTheme="majorBidi" w:eastAsia="Times New Roman" w:hAnsiTheme="majorBidi" w:cstheme="majorBidi"/>
                <w:color w:val="000000"/>
                <w:sz w:val="20"/>
                <w:szCs w:val="20"/>
              </w:rPr>
              <w:t>Commencement</w:t>
            </w:r>
            <w:r w:rsidRPr="00EE615E">
              <w:rPr>
                <w:rFonts w:asciiTheme="majorBidi" w:eastAsia="Times New Roman" w:hAnsiTheme="majorBidi" w:cstheme="majorBidi"/>
                <w:color w:val="000000"/>
                <w:sz w:val="20"/>
                <w:szCs w:val="20"/>
              </w:rPr>
              <w:t>.</w:t>
            </w:r>
          </w:p>
        </w:tc>
      </w:tr>
      <w:tr w:rsidR="00410DE4" w:rsidRPr="006879F6" w:rsidTr="0026740A">
        <w:trPr>
          <w:tblCellSpacing w:w="0" w:type="dxa"/>
          <w:jc w:val="center"/>
        </w:trPr>
        <w:tc>
          <w:tcPr>
            <w:tcW w:w="7392" w:type="dxa"/>
            <w:hideMark/>
          </w:tcPr>
          <w:p w:rsidR="00410DE4"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2.         </w:t>
            </w:r>
            <w:r w:rsidR="00042CBA">
              <w:rPr>
                <w:rFonts w:asciiTheme="majorBidi" w:eastAsia="Times New Roman" w:hAnsiTheme="majorBidi" w:cstheme="majorBidi"/>
                <w:color w:val="000000"/>
                <w:szCs w:val="24"/>
              </w:rPr>
              <w:t>In this Act unless there is any</w:t>
            </w:r>
            <w:r w:rsidRPr="006879F6">
              <w:rPr>
                <w:rFonts w:asciiTheme="majorBidi" w:eastAsia="Times New Roman" w:hAnsiTheme="majorBidi" w:cstheme="majorBidi"/>
                <w:color w:val="000000"/>
                <w:szCs w:val="24"/>
              </w:rPr>
              <w:t>thing repugnant in the subject or context:—</w:t>
            </w:r>
          </w:p>
          <w:p w:rsidR="0019176D" w:rsidRPr="006879F6" w:rsidRDefault="0019176D"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600" w:type="dxa"/>
            <w:hideMark/>
          </w:tcPr>
          <w:p w:rsidR="00410DE4" w:rsidRPr="00EE615E" w:rsidRDefault="00410DE4" w:rsidP="00EE615E">
            <w:pPr>
              <w:spacing w:before="0" w:beforeAutospacing="0" w:after="0" w:afterAutospacing="0"/>
              <w:ind w:left="140" w:firstLine="0"/>
              <w:rPr>
                <w:rFonts w:asciiTheme="majorBidi" w:eastAsia="Times New Roman" w:hAnsiTheme="majorBidi" w:cstheme="majorBidi"/>
                <w:color w:val="000000"/>
                <w:sz w:val="20"/>
                <w:szCs w:val="20"/>
              </w:rPr>
            </w:pPr>
            <w:r w:rsidRPr="00EE615E">
              <w:rPr>
                <w:rFonts w:asciiTheme="majorBidi" w:eastAsia="Times New Roman" w:hAnsiTheme="majorBidi" w:cstheme="majorBidi"/>
                <w:color w:val="000000"/>
                <w:sz w:val="20"/>
                <w:szCs w:val="20"/>
              </w:rPr>
              <w:t>Definitions</w:t>
            </w:r>
            <w:r w:rsidR="0064537E">
              <w:rPr>
                <w:rFonts w:asciiTheme="majorBidi" w:eastAsia="Times New Roman" w:hAnsiTheme="majorBidi" w:cstheme="majorBidi"/>
                <w:color w:val="000000"/>
                <w:sz w:val="20"/>
                <w:szCs w:val="20"/>
              </w:rPr>
              <w:t>.</w:t>
            </w:r>
          </w:p>
        </w:tc>
      </w:tr>
    </w:tbl>
    <w:p w:rsidR="00C26D8C" w:rsidRDefault="00410DE4" w:rsidP="0064537E">
      <w:pPr>
        <w:pStyle w:val="ListParagraph"/>
        <w:numPr>
          <w:ilvl w:val="0"/>
          <w:numId w:val="3"/>
        </w:numPr>
        <w:spacing w:before="0" w:beforeAutospacing="0" w:after="0" w:afterAutospacing="0"/>
        <w:ind w:left="900" w:right="1829"/>
        <w:jc w:val="both"/>
        <w:rPr>
          <w:rFonts w:asciiTheme="majorBidi" w:eastAsia="Times New Roman" w:hAnsiTheme="majorBidi" w:cstheme="majorBidi"/>
          <w:color w:val="000000"/>
          <w:szCs w:val="24"/>
        </w:rPr>
      </w:pPr>
      <w:r w:rsidRPr="00C26D8C">
        <w:rPr>
          <w:rFonts w:asciiTheme="majorBidi" w:eastAsia="Times New Roman" w:hAnsiTheme="majorBidi" w:cstheme="majorBidi"/>
          <w:color w:val="000000"/>
          <w:szCs w:val="24"/>
        </w:rPr>
        <w:t xml:space="preserve">"land " means land which is not occupied as the site of any building in a town or village and is occupied or has been let for agricultural purposes or for purposes subservient to agriculture, or for pasture, and includes the sites of buildings and other structures on such land or to any right or interest in any </w:t>
      </w:r>
      <w:r w:rsidR="00C26D8C">
        <w:rPr>
          <w:rFonts w:asciiTheme="majorBidi" w:eastAsia="Times New Roman" w:hAnsiTheme="majorBidi" w:cstheme="majorBidi"/>
          <w:color w:val="000000"/>
          <w:szCs w:val="24"/>
        </w:rPr>
        <w:t>such land;</w:t>
      </w:r>
    </w:p>
    <w:p w:rsidR="00C26D8C" w:rsidRDefault="00C26D8C" w:rsidP="0064537E">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410DE4" w:rsidRPr="00C26D8C" w:rsidRDefault="00410DE4" w:rsidP="0064537E">
      <w:pPr>
        <w:pStyle w:val="ListParagraph"/>
        <w:numPr>
          <w:ilvl w:val="0"/>
          <w:numId w:val="3"/>
        </w:numPr>
        <w:spacing w:before="0" w:beforeAutospacing="0" w:after="0" w:afterAutospacing="0"/>
        <w:ind w:left="900" w:right="1829"/>
        <w:jc w:val="both"/>
        <w:rPr>
          <w:rFonts w:asciiTheme="majorBidi" w:eastAsia="Times New Roman" w:hAnsiTheme="majorBidi" w:cstheme="majorBidi"/>
          <w:color w:val="000000"/>
          <w:szCs w:val="24"/>
        </w:rPr>
      </w:pPr>
      <w:r w:rsidRPr="00C26D8C">
        <w:rPr>
          <w:rFonts w:asciiTheme="majorBidi" w:eastAsia="Times New Roman" w:hAnsiTheme="majorBidi" w:cstheme="majorBidi"/>
          <w:color w:val="000000"/>
          <w:szCs w:val="24"/>
        </w:rPr>
        <w:t>"pay" with its grammatical variations and cognate expressions, includes, when used with reference to rent "deliver" and "render" with their grammatical variations and cognate expressions;</w:t>
      </w:r>
    </w:p>
    <w:p w:rsidR="00C26D8C" w:rsidRDefault="00C26D8C" w:rsidP="0064537E">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EE615E" w:rsidRDefault="00410DE4" w:rsidP="0064537E">
      <w:pPr>
        <w:pStyle w:val="ListParagraph"/>
        <w:numPr>
          <w:ilvl w:val="0"/>
          <w:numId w:val="3"/>
        </w:numPr>
        <w:spacing w:before="0" w:beforeAutospacing="0" w:after="0" w:afterAutospacing="0"/>
        <w:ind w:left="900" w:right="1829"/>
        <w:jc w:val="both"/>
        <w:rPr>
          <w:rFonts w:asciiTheme="majorBidi" w:eastAsia="Times New Roman" w:hAnsiTheme="majorBidi" w:cstheme="majorBidi"/>
          <w:color w:val="000000"/>
          <w:szCs w:val="24"/>
        </w:rPr>
      </w:pPr>
      <w:r w:rsidRPr="00C26D8C">
        <w:rPr>
          <w:rFonts w:asciiTheme="majorBidi" w:eastAsia="Times New Roman" w:hAnsiTheme="majorBidi" w:cstheme="majorBidi"/>
          <w:color w:val="000000"/>
          <w:szCs w:val="24"/>
        </w:rPr>
        <w:t xml:space="preserve"> "rent" means whatever is payable to a landlord in money or kind by a tenant on account of the use or occupation  of land  held by him;</w:t>
      </w:r>
    </w:p>
    <w:p w:rsidR="00C26D8C" w:rsidRDefault="00C26D8C" w:rsidP="0064537E">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EE615E" w:rsidRDefault="00410DE4" w:rsidP="0064537E">
      <w:pPr>
        <w:pStyle w:val="ListParagraph"/>
        <w:numPr>
          <w:ilvl w:val="0"/>
          <w:numId w:val="3"/>
        </w:numPr>
        <w:spacing w:before="0" w:beforeAutospacing="0" w:after="0" w:afterAutospacing="0"/>
        <w:ind w:left="900" w:right="1829"/>
        <w:jc w:val="both"/>
        <w:rPr>
          <w:rFonts w:asciiTheme="majorBidi" w:eastAsia="Times New Roman" w:hAnsiTheme="majorBidi" w:cstheme="majorBidi"/>
          <w:color w:val="000000"/>
          <w:szCs w:val="24"/>
        </w:rPr>
      </w:pPr>
      <w:r w:rsidRPr="00C26D8C">
        <w:rPr>
          <w:rFonts w:asciiTheme="majorBidi" w:eastAsia="Times New Roman" w:hAnsiTheme="majorBidi" w:cstheme="majorBidi"/>
          <w:color w:val="000000"/>
          <w:szCs w:val="24"/>
        </w:rPr>
        <w:lastRenderedPageBreak/>
        <w:t xml:space="preserve"> "arrear of rent" means rent which remains unpaid after the date on which it becomes payable;</w:t>
      </w:r>
    </w:p>
    <w:p w:rsidR="00B42AE1" w:rsidRPr="00EE615E" w:rsidRDefault="00B42AE1" w:rsidP="0064537E">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410DE4" w:rsidRPr="00C26D8C" w:rsidRDefault="00410DE4" w:rsidP="0064537E">
      <w:pPr>
        <w:pStyle w:val="ListParagraph"/>
        <w:numPr>
          <w:ilvl w:val="0"/>
          <w:numId w:val="3"/>
        </w:numPr>
        <w:spacing w:before="0" w:beforeAutospacing="0" w:after="0" w:afterAutospacing="0"/>
        <w:ind w:left="900" w:right="1829"/>
        <w:jc w:val="both"/>
        <w:rPr>
          <w:rFonts w:asciiTheme="majorBidi" w:eastAsia="Times New Roman" w:hAnsiTheme="majorBidi" w:cstheme="majorBidi"/>
          <w:color w:val="000000"/>
          <w:szCs w:val="24"/>
        </w:rPr>
      </w:pPr>
      <w:r w:rsidRPr="00C26D8C">
        <w:rPr>
          <w:rFonts w:asciiTheme="majorBidi" w:eastAsia="Times New Roman" w:hAnsiTheme="majorBidi" w:cstheme="majorBidi"/>
          <w:color w:val="000000"/>
          <w:szCs w:val="24"/>
        </w:rPr>
        <w:t>"tenant" means a person who holds land under another person, and is or but for a special contract would be, liable to pay rent for that land to that other person, but it does not include:—</w:t>
      </w:r>
    </w:p>
    <w:p w:rsidR="00B42AE1" w:rsidRDefault="00B42AE1" w:rsidP="0064537E">
      <w:pPr>
        <w:spacing w:before="0" w:beforeAutospacing="0" w:after="0" w:afterAutospacing="0"/>
        <w:ind w:left="900" w:right="1829" w:firstLine="0"/>
        <w:jc w:val="both"/>
        <w:rPr>
          <w:rFonts w:asciiTheme="majorBidi" w:eastAsia="Times New Roman" w:hAnsiTheme="majorBidi" w:cstheme="majorBidi"/>
          <w:color w:val="000000"/>
          <w:szCs w:val="24"/>
        </w:rPr>
      </w:pPr>
    </w:p>
    <w:p w:rsidR="00410DE4" w:rsidRDefault="00410DE4" w:rsidP="00042CBA">
      <w:pPr>
        <w:pStyle w:val="ListParagraph"/>
        <w:numPr>
          <w:ilvl w:val="0"/>
          <w:numId w:val="4"/>
        </w:numPr>
        <w:spacing w:before="0" w:beforeAutospacing="0" w:after="0" w:afterAutospacing="0"/>
        <w:ind w:right="1829"/>
        <w:jc w:val="both"/>
        <w:rPr>
          <w:rFonts w:asciiTheme="majorBidi" w:eastAsia="Times New Roman" w:hAnsiTheme="majorBidi" w:cstheme="majorBidi"/>
          <w:color w:val="000000"/>
          <w:szCs w:val="24"/>
        </w:rPr>
      </w:pPr>
      <w:r w:rsidRPr="00B42AE1">
        <w:rPr>
          <w:rFonts w:asciiTheme="majorBidi" w:eastAsia="Times New Roman" w:hAnsiTheme="majorBidi" w:cstheme="majorBidi"/>
          <w:color w:val="000000"/>
          <w:szCs w:val="24"/>
        </w:rPr>
        <w:t>an inferior landowner, or</w:t>
      </w:r>
    </w:p>
    <w:p w:rsidR="00B42AE1" w:rsidRPr="00B42AE1" w:rsidRDefault="00B42AE1" w:rsidP="0064537E">
      <w:pPr>
        <w:pStyle w:val="ListParagraph"/>
        <w:spacing w:before="0" w:beforeAutospacing="0" w:after="0" w:afterAutospacing="0"/>
        <w:ind w:left="1620" w:right="1829" w:firstLine="0"/>
        <w:jc w:val="both"/>
        <w:rPr>
          <w:rFonts w:asciiTheme="majorBidi" w:eastAsia="Times New Roman" w:hAnsiTheme="majorBidi" w:cstheme="majorBidi"/>
          <w:color w:val="000000"/>
          <w:szCs w:val="24"/>
        </w:rPr>
      </w:pPr>
    </w:p>
    <w:p w:rsidR="00410DE4" w:rsidRDefault="00410DE4" w:rsidP="0064537E">
      <w:pPr>
        <w:pStyle w:val="ListParagraph"/>
        <w:numPr>
          <w:ilvl w:val="0"/>
          <w:numId w:val="4"/>
        </w:numPr>
        <w:spacing w:before="0" w:beforeAutospacing="0" w:after="0" w:afterAutospacing="0"/>
        <w:ind w:right="1829"/>
        <w:jc w:val="both"/>
        <w:rPr>
          <w:rFonts w:asciiTheme="majorBidi" w:eastAsia="Times New Roman" w:hAnsiTheme="majorBidi" w:cstheme="majorBidi"/>
          <w:color w:val="000000"/>
          <w:szCs w:val="24"/>
        </w:rPr>
      </w:pPr>
      <w:r w:rsidRPr="00B42AE1">
        <w:rPr>
          <w:rFonts w:asciiTheme="majorBidi" w:eastAsia="Times New Roman" w:hAnsiTheme="majorBidi" w:cstheme="majorBidi"/>
          <w:color w:val="000000"/>
          <w:szCs w:val="24"/>
        </w:rPr>
        <w:t>a mortgagee of the rights of a landowner, or</w:t>
      </w:r>
    </w:p>
    <w:p w:rsidR="00B32A20" w:rsidRPr="00B42AE1" w:rsidRDefault="00B32A20" w:rsidP="00B32A20">
      <w:pPr>
        <w:pStyle w:val="ListParagraph"/>
        <w:spacing w:before="0" w:beforeAutospacing="0" w:after="0" w:afterAutospacing="0"/>
        <w:ind w:left="1620" w:right="1829" w:firstLine="0"/>
        <w:jc w:val="both"/>
        <w:rPr>
          <w:rFonts w:asciiTheme="majorBidi" w:eastAsia="Times New Roman" w:hAnsiTheme="majorBidi" w:cstheme="majorBidi"/>
          <w:color w:val="000000"/>
          <w:szCs w:val="24"/>
        </w:rPr>
      </w:pPr>
    </w:p>
    <w:p w:rsidR="00410DE4" w:rsidRDefault="00410DE4" w:rsidP="0064537E">
      <w:pPr>
        <w:pStyle w:val="ListParagraph"/>
        <w:numPr>
          <w:ilvl w:val="0"/>
          <w:numId w:val="4"/>
        </w:numPr>
        <w:spacing w:before="0" w:beforeAutospacing="0" w:after="0" w:afterAutospacing="0"/>
        <w:ind w:right="1829"/>
        <w:jc w:val="both"/>
        <w:rPr>
          <w:rFonts w:asciiTheme="majorBidi" w:eastAsia="Times New Roman" w:hAnsiTheme="majorBidi" w:cstheme="majorBidi"/>
          <w:color w:val="000000"/>
          <w:szCs w:val="24"/>
        </w:rPr>
      </w:pPr>
      <w:r w:rsidRPr="00B42AE1">
        <w:rPr>
          <w:rFonts w:asciiTheme="majorBidi" w:eastAsia="Times New Roman" w:hAnsiTheme="majorBidi" w:cstheme="majorBidi"/>
          <w:color w:val="000000"/>
          <w:szCs w:val="24"/>
        </w:rPr>
        <w:t>a person to whom a holding has been transferred, or an estate or holding has been let in farm under the Punjab Land Revenue Act, 1887 for the recovery of an arrear  of land revenue or of a sum recoverable as such an arrear, or</w:t>
      </w:r>
    </w:p>
    <w:p w:rsidR="00B42AE1" w:rsidRPr="00B42AE1" w:rsidRDefault="00B42AE1" w:rsidP="0064537E">
      <w:pPr>
        <w:pStyle w:val="ListParagraph"/>
        <w:spacing w:before="0" w:beforeAutospacing="0" w:after="0" w:afterAutospacing="0"/>
        <w:ind w:left="1620" w:right="1829" w:firstLine="0"/>
        <w:jc w:val="both"/>
        <w:rPr>
          <w:rFonts w:asciiTheme="majorBidi" w:eastAsia="Times New Roman" w:hAnsiTheme="majorBidi" w:cstheme="majorBidi"/>
          <w:color w:val="000000"/>
          <w:szCs w:val="24"/>
        </w:rPr>
      </w:pPr>
    </w:p>
    <w:p w:rsidR="00B42AE1" w:rsidRDefault="00410DE4" w:rsidP="0064537E">
      <w:pPr>
        <w:pStyle w:val="ListParagraph"/>
        <w:numPr>
          <w:ilvl w:val="0"/>
          <w:numId w:val="4"/>
        </w:numPr>
        <w:spacing w:before="0" w:beforeAutospacing="0" w:after="0" w:afterAutospacing="0"/>
        <w:ind w:right="1829"/>
        <w:jc w:val="both"/>
        <w:rPr>
          <w:rFonts w:asciiTheme="majorBidi" w:eastAsia="Times New Roman" w:hAnsiTheme="majorBidi" w:cstheme="majorBidi"/>
          <w:color w:val="000000"/>
          <w:szCs w:val="24"/>
        </w:rPr>
      </w:pPr>
      <w:r w:rsidRPr="00C26D8C">
        <w:rPr>
          <w:rFonts w:asciiTheme="majorBidi" w:eastAsia="Times New Roman" w:hAnsiTheme="majorBidi" w:cstheme="majorBidi"/>
          <w:color w:val="000000"/>
          <w:szCs w:val="24"/>
        </w:rPr>
        <w:t>a person who takes from the Government a lease of unoccupied land for the purpose of subletting it;</w:t>
      </w:r>
    </w:p>
    <w:p w:rsidR="00B42AE1" w:rsidRDefault="00B42AE1" w:rsidP="0064537E">
      <w:pPr>
        <w:pStyle w:val="ListParagraph"/>
        <w:spacing w:before="0" w:beforeAutospacing="0" w:after="0" w:afterAutospacing="0"/>
        <w:ind w:left="1620" w:right="1829" w:firstLine="0"/>
        <w:jc w:val="both"/>
        <w:rPr>
          <w:rFonts w:asciiTheme="majorBidi" w:eastAsia="Times New Roman" w:hAnsiTheme="majorBidi" w:cstheme="majorBidi"/>
          <w:color w:val="000000"/>
          <w:szCs w:val="24"/>
        </w:rPr>
      </w:pPr>
    </w:p>
    <w:p w:rsidR="00B42AE1" w:rsidRDefault="00410DE4" w:rsidP="0064537E">
      <w:pPr>
        <w:pStyle w:val="ListParagraph"/>
        <w:numPr>
          <w:ilvl w:val="0"/>
          <w:numId w:val="3"/>
        </w:numPr>
        <w:spacing w:before="0" w:beforeAutospacing="0" w:after="0" w:afterAutospacing="0"/>
        <w:ind w:left="1170" w:right="1829" w:hanging="450"/>
        <w:jc w:val="both"/>
        <w:rPr>
          <w:rFonts w:asciiTheme="majorBidi" w:eastAsia="Times New Roman" w:hAnsiTheme="majorBidi" w:cstheme="majorBidi"/>
          <w:color w:val="000000"/>
          <w:szCs w:val="24"/>
        </w:rPr>
      </w:pPr>
      <w:r w:rsidRPr="00B42AE1">
        <w:rPr>
          <w:rFonts w:asciiTheme="majorBidi" w:eastAsia="Times New Roman" w:hAnsiTheme="majorBidi" w:cstheme="majorBidi"/>
          <w:color w:val="000000"/>
          <w:szCs w:val="24"/>
        </w:rPr>
        <w:t>"landlord" means a person under whom a tenant holds land and to whom the tenant is or but for a special contract would be, liable to pa</w:t>
      </w:r>
      <w:r w:rsidR="00B42AE1">
        <w:rPr>
          <w:rFonts w:asciiTheme="majorBidi" w:eastAsia="Times New Roman" w:hAnsiTheme="majorBidi" w:cstheme="majorBidi"/>
          <w:color w:val="000000"/>
          <w:szCs w:val="24"/>
        </w:rPr>
        <w:t>y rent  for that land;</w:t>
      </w:r>
    </w:p>
    <w:p w:rsidR="00B42AE1" w:rsidRDefault="00B42AE1" w:rsidP="006453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B42AE1" w:rsidRDefault="00410DE4" w:rsidP="0064537E">
      <w:pPr>
        <w:pStyle w:val="ListParagraph"/>
        <w:numPr>
          <w:ilvl w:val="0"/>
          <w:numId w:val="3"/>
        </w:numPr>
        <w:spacing w:before="0" w:beforeAutospacing="0" w:after="0" w:afterAutospacing="0"/>
        <w:ind w:left="1170" w:right="1829" w:hanging="450"/>
        <w:jc w:val="both"/>
        <w:rPr>
          <w:rFonts w:asciiTheme="majorBidi" w:eastAsia="Times New Roman" w:hAnsiTheme="majorBidi" w:cstheme="majorBidi"/>
          <w:color w:val="000000"/>
          <w:szCs w:val="24"/>
        </w:rPr>
      </w:pPr>
      <w:r w:rsidRPr="00B42AE1">
        <w:rPr>
          <w:rFonts w:asciiTheme="majorBidi" w:eastAsia="Times New Roman" w:hAnsiTheme="majorBidi" w:cstheme="majorBidi"/>
          <w:color w:val="000000"/>
          <w:szCs w:val="24"/>
        </w:rPr>
        <w:t xml:space="preserve">"tenant" </w:t>
      </w:r>
      <w:r w:rsidR="00042CBA">
        <w:rPr>
          <w:rFonts w:asciiTheme="majorBidi" w:eastAsia="Times New Roman" w:hAnsiTheme="majorBidi" w:cstheme="majorBidi"/>
          <w:color w:val="000000"/>
          <w:szCs w:val="24"/>
        </w:rPr>
        <w:t>and "landlord</w:t>
      </w:r>
      <w:r w:rsidRPr="00B42AE1">
        <w:rPr>
          <w:rFonts w:asciiTheme="majorBidi" w:eastAsia="Times New Roman" w:hAnsiTheme="majorBidi" w:cstheme="majorBidi"/>
          <w:color w:val="000000"/>
          <w:szCs w:val="24"/>
        </w:rPr>
        <w:t>" include the predecessors and successors in interest of a tenant and landlord,  respe</w:t>
      </w:r>
      <w:r w:rsidR="009124C3">
        <w:rPr>
          <w:rFonts w:asciiTheme="majorBidi" w:eastAsia="Times New Roman" w:hAnsiTheme="majorBidi" w:cstheme="majorBidi"/>
          <w:color w:val="000000"/>
          <w:szCs w:val="24"/>
        </w:rPr>
        <w:t>ctively;</w:t>
      </w:r>
    </w:p>
    <w:p w:rsidR="00B42AE1" w:rsidRDefault="00B42AE1" w:rsidP="006453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EE615E" w:rsidRDefault="00410DE4" w:rsidP="0064537E">
      <w:pPr>
        <w:pStyle w:val="ListParagraph"/>
        <w:numPr>
          <w:ilvl w:val="0"/>
          <w:numId w:val="3"/>
        </w:numPr>
        <w:spacing w:before="0" w:beforeAutospacing="0" w:after="0" w:afterAutospacing="0"/>
        <w:ind w:left="1260" w:right="1829" w:hanging="540"/>
        <w:jc w:val="both"/>
        <w:rPr>
          <w:rFonts w:asciiTheme="majorBidi" w:eastAsia="Times New Roman" w:hAnsiTheme="majorBidi" w:cstheme="majorBidi"/>
          <w:color w:val="000000"/>
          <w:szCs w:val="24"/>
        </w:rPr>
      </w:pPr>
      <w:r w:rsidRPr="00B42AE1">
        <w:rPr>
          <w:rFonts w:asciiTheme="majorBidi" w:eastAsia="Times New Roman" w:hAnsiTheme="majorBidi" w:cstheme="majorBidi"/>
          <w:color w:val="000000"/>
          <w:szCs w:val="24"/>
        </w:rPr>
        <w:t>"tenancy " means a parcel of land held by a tenant of a landlord under one</w:t>
      </w:r>
      <w:r w:rsidR="00065A10">
        <w:rPr>
          <w:rFonts w:asciiTheme="majorBidi" w:eastAsia="Times New Roman" w:hAnsiTheme="majorBidi" w:cstheme="majorBidi"/>
          <w:color w:val="000000"/>
          <w:szCs w:val="24"/>
        </w:rPr>
        <w:t xml:space="preserve"> lease or one set of conditions;</w:t>
      </w:r>
    </w:p>
    <w:p w:rsidR="00B42AE1" w:rsidRPr="00EE615E" w:rsidRDefault="00410DE4" w:rsidP="006453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r w:rsidRPr="00EE615E">
        <w:rPr>
          <w:rFonts w:asciiTheme="majorBidi" w:eastAsia="Times New Roman" w:hAnsiTheme="majorBidi" w:cstheme="majorBidi"/>
          <w:color w:val="000000"/>
          <w:szCs w:val="24"/>
        </w:rPr>
        <w:t xml:space="preserve"> </w:t>
      </w:r>
    </w:p>
    <w:p w:rsidR="00B42AE1" w:rsidRDefault="00410DE4" w:rsidP="0064537E">
      <w:pPr>
        <w:pStyle w:val="ListParagraph"/>
        <w:numPr>
          <w:ilvl w:val="0"/>
          <w:numId w:val="3"/>
        </w:numPr>
        <w:spacing w:before="0" w:beforeAutospacing="0" w:after="0" w:afterAutospacing="0"/>
        <w:ind w:left="1080" w:right="1829"/>
        <w:jc w:val="both"/>
        <w:rPr>
          <w:rFonts w:asciiTheme="majorBidi" w:eastAsia="Times New Roman" w:hAnsiTheme="majorBidi" w:cstheme="majorBidi"/>
          <w:color w:val="000000"/>
          <w:szCs w:val="24"/>
        </w:rPr>
      </w:pPr>
      <w:r w:rsidRPr="00B42AE1">
        <w:rPr>
          <w:rFonts w:asciiTheme="majorBidi" w:eastAsia="Times New Roman" w:hAnsiTheme="majorBidi" w:cstheme="majorBidi"/>
          <w:color w:val="000000"/>
          <w:szCs w:val="24"/>
        </w:rPr>
        <w:t>"es</w:t>
      </w:r>
      <w:r w:rsidR="00B42AE1">
        <w:rPr>
          <w:rFonts w:asciiTheme="majorBidi" w:eastAsia="Times New Roman" w:hAnsiTheme="majorBidi" w:cstheme="majorBidi"/>
          <w:color w:val="000000"/>
          <w:szCs w:val="24"/>
        </w:rPr>
        <w:t>tate " means any area:—</w:t>
      </w:r>
    </w:p>
    <w:p w:rsidR="00B42AE1" w:rsidRDefault="00B42AE1" w:rsidP="0064537E">
      <w:pPr>
        <w:pStyle w:val="ListParagraph"/>
        <w:spacing w:before="0" w:beforeAutospacing="0" w:after="0" w:afterAutospacing="0"/>
        <w:ind w:left="1800" w:right="1829" w:firstLine="0"/>
        <w:jc w:val="both"/>
        <w:rPr>
          <w:rFonts w:asciiTheme="majorBidi" w:eastAsia="Times New Roman" w:hAnsiTheme="majorBidi" w:cstheme="majorBidi"/>
          <w:color w:val="000000"/>
          <w:szCs w:val="24"/>
        </w:rPr>
      </w:pPr>
    </w:p>
    <w:p w:rsidR="00B42AE1" w:rsidRDefault="00410DE4" w:rsidP="00C66248">
      <w:pPr>
        <w:pStyle w:val="ListParagraph"/>
        <w:numPr>
          <w:ilvl w:val="0"/>
          <w:numId w:val="5"/>
        </w:numPr>
        <w:spacing w:before="0" w:beforeAutospacing="0" w:after="0" w:afterAutospacing="0"/>
        <w:ind w:right="1829"/>
        <w:jc w:val="both"/>
        <w:rPr>
          <w:rFonts w:asciiTheme="majorBidi" w:eastAsia="Times New Roman" w:hAnsiTheme="majorBidi" w:cstheme="majorBidi"/>
          <w:color w:val="000000"/>
          <w:szCs w:val="24"/>
        </w:rPr>
      </w:pPr>
      <w:r w:rsidRPr="00B42AE1">
        <w:rPr>
          <w:rFonts w:asciiTheme="majorBidi" w:eastAsia="Times New Roman" w:hAnsiTheme="majorBidi" w:cstheme="majorBidi"/>
          <w:color w:val="000000"/>
          <w:szCs w:val="24"/>
        </w:rPr>
        <w:t>for which a separate record of r</w:t>
      </w:r>
      <w:r w:rsidR="00B42AE1">
        <w:rPr>
          <w:rFonts w:asciiTheme="majorBidi" w:eastAsia="Times New Roman" w:hAnsiTheme="majorBidi" w:cstheme="majorBidi"/>
          <w:color w:val="000000"/>
          <w:szCs w:val="24"/>
        </w:rPr>
        <w:t>ight has been made: or</w:t>
      </w:r>
    </w:p>
    <w:p w:rsidR="00B42AE1" w:rsidRDefault="00B42AE1" w:rsidP="0064537E">
      <w:pPr>
        <w:pStyle w:val="ListParagraph"/>
        <w:spacing w:before="0" w:beforeAutospacing="0" w:after="0" w:afterAutospacing="0"/>
        <w:ind w:left="1800" w:right="1829" w:firstLine="0"/>
        <w:jc w:val="both"/>
        <w:rPr>
          <w:rFonts w:asciiTheme="majorBidi" w:eastAsia="Times New Roman" w:hAnsiTheme="majorBidi" w:cstheme="majorBidi"/>
          <w:color w:val="000000"/>
          <w:szCs w:val="24"/>
        </w:rPr>
      </w:pPr>
    </w:p>
    <w:p w:rsidR="00B42AE1" w:rsidRDefault="00410DE4" w:rsidP="0064537E">
      <w:pPr>
        <w:pStyle w:val="ListParagraph"/>
        <w:numPr>
          <w:ilvl w:val="0"/>
          <w:numId w:val="5"/>
        </w:numPr>
        <w:spacing w:before="0" w:beforeAutospacing="0" w:after="0" w:afterAutospacing="0"/>
        <w:ind w:right="1829"/>
        <w:jc w:val="both"/>
        <w:rPr>
          <w:rFonts w:asciiTheme="majorBidi" w:eastAsia="Times New Roman" w:hAnsiTheme="majorBidi" w:cstheme="majorBidi"/>
          <w:color w:val="000000"/>
          <w:szCs w:val="24"/>
        </w:rPr>
      </w:pPr>
      <w:r w:rsidRPr="00B42AE1">
        <w:rPr>
          <w:rFonts w:asciiTheme="majorBidi" w:eastAsia="Times New Roman" w:hAnsiTheme="majorBidi" w:cstheme="majorBidi"/>
          <w:color w:val="000000"/>
          <w:szCs w:val="24"/>
        </w:rPr>
        <w:t>which has been separately assessed to land revenue, or would have been so assessed if the land revenue had not been released, compounded for, or red</w:t>
      </w:r>
      <w:r w:rsidR="00C66248">
        <w:rPr>
          <w:rFonts w:asciiTheme="majorBidi" w:eastAsia="Times New Roman" w:hAnsiTheme="majorBidi" w:cstheme="majorBidi"/>
          <w:color w:val="000000"/>
          <w:szCs w:val="24"/>
        </w:rPr>
        <w:t>eemed  ; or</w:t>
      </w:r>
    </w:p>
    <w:p w:rsidR="00B42AE1" w:rsidRDefault="00B42AE1" w:rsidP="0064537E">
      <w:pPr>
        <w:pStyle w:val="ListParagraph"/>
        <w:spacing w:before="0" w:beforeAutospacing="0" w:after="0" w:afterAutospacing="0"/>
        <w:ind w:left="1800" w:right="1829" w:firstLine="0"/>
        <w:jc w:val="both"/>
        <w:rPr>
          <w:rFonts w:asciiTheme="majorBidi" w:eastAsia="Times New Roman" w:hAnsiTheme="majorBidi" w:cstheme="majorBidi"/>
          <w:color w:val="000000"/>
          <w:szCs w:val="24"/>
        </w:rPr>
      </w:pPr>
    </w:p>
    <w:p w:rsidR="00B42AE1" w:rsidRDefault="0019176D" w:rsidP="002117B3">
      <w:pPr>
        <w:pStyle w:val="ListParagraph"/>
        <w:numPr>
          <w:ilvl w:val="0"/>
          <w:numId w:val="5"/>
        </w:numPr>
        <w:spacing w:before="0" w:beforeAutospacing="0" w:after="0" w:afterAutospacing="0"/>
        <w:ind w:right="1829"/>
        <w:jc w:val="both"/>
        <w:rPr>
          <w:rFonts w:asciiTheme="majorBidi" w:eastAsia="Times New Roman" w:hAnsiTheme="majorBidi" w:cstheme="majorBidi"/>
          <w:color w:val="000000"/>
          <w:szCs w:val="24"/>
        </w:rPr>
      </w:pPr>
      <w:r w:rsidRPr="00B42AE1">
        <w:rPr>
          <w:rFonts w:asciiTheme="majorBidi" w:eastAsia="Times New Roman" w:hAnsiTheme="majorBidi" w:cstheme="majorBidi"/>
          <w:color w:val="000000"/>
          <w:szCs w:val="24"/>
        </w:rPr>
        <w:t xml:space="preserve">which the </w:t>
      </w:r>
      <w:r>
        <w:rPr>
          <w:rStyle w:val="FootnoteReference"/>
          <w:rFonts w:asciiTheme="majorBidi" w:eastAsia="Times New Roman" w:hAnsiTheme="majorBidi" w:cstheme="majorBidi"/>
          <w:color w:val="000000"/>
          <w:szCs w:val="24"/>
        </w:rPr>
        <w:footnoteReference w:id="8"/>
      </w:r>
      <w:r w:rsidR="00410DE4" w:rsidRPr="00B42AE1">
        <w:rPr>
          <w:rFonts w:asciiTheme="majorBidi" w:eastAsia="Times New Roman" w:hAnsiTheme="majorBidi" w:cstheme="majorBidi"/>
          <w:color w:val="000000"/>
          <w:szCs w:val="24"/>
        </w:rPr>
        <w:t>[Board of Revenue ] may, by general rule or special</w:t>
      </w:r>
      <w:r w:rsidR="009124C3">
        <w:rPr>
          <w:rFonts w:asciiTheme="majorBidi" w:eastAsia="Times New Roman" w:hAnsiTheme="majorBidi" w:cstheme="majorBidi"/>
          <w:color w:val="000000"/>
          <w:szCs w:val="24"/>
        </w:rPr>
        <w:t xml:space="preserve"> order, declare to be an estate</w:t>
      </w:r>
      <w:r w:rsidR="002117B3">
        <w:rPr>
          <w:rFonts w:asciiTheme="majorBidi" w:eastAsia="Times New Roman" w:hAnsiTheme="majorBidi" w:cstheme="majorBidi"/>
          <w:color w:val="000000"/>
          <w:szCs w:val="24"/>
        </w:rPr>
        <w:t>,</w:t>
      </w:r>
    </w:p>
    <w:p w:rsidR="00B42AE1" w:rsidRDefault="00B42AE1" w:rsidP="006453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B42AE1" w:rsidRDefault="00410DE4" w:rsidP="0064537E">
      <w:pPr>
        <w:pStyle w:val="ListParagraph"/>
        <w:numPr>
          <w:ilvl w:val="0"/>
          <w:numId w:val="3"/>
        </w:numPr>
        <w:spacing w:before="0" w:beforeAutospacing="0" w:after="0" w:afterAutospacing="0"/>
        <w:ind w:left="1080" w:right="1829"/>
        <w:jc w:val="both"/>
        <w:rPr>
          <w:rFonts w:asciiTheme="majorBidi" w:eastAsia="Times New Roman" w:hAnsiTheme="majorBidi" w:cstheme="majorBidi"/>
          <w:color w:val="000000"/>
          <w:szCs w:val="24"/>
        </w:rPr>
      </w:pPr>
      <w:r w:rsidRPr="00B42AE1">
        <w:rPr>
          <w:rFonts w:asciiTheme="majorBidi" w:eastAsia="Times New Roman" w:hAnsiTheme="majorBidi" w:cstheme="majorBidi"/>
          <w:color w:val="000000"/>
          <w:szCs w:val="24"/>
        </w:rPr>
        <w:t>"land revenue" means land revenue assessed under any law for the time being in force or assessable under the Punjab Land Re</w:t>
      </w:r>
      <w:r w:rsidR="00B42AE1">
        <w:rPr>
          <w:rFonts w:asciiTheme="majorBidi" w:eastAsia="Times New Roman" w:hAnsiTheme="majorBidi" w:cstheme="majorBidi"/>
          <w:color w:val="000000"/>
          <w:szCs w:val="24"/>
        </w:rPr>
        <w:t>venue Act, 1887, and includes:-</w:t>
      </w:r>
    </w:p>
    <w:p w:rsidR="00B42AE1" w:rsidRDefault="00B42AE1" w:rsidP="006453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B42AE1" w:rsidRDefault="00410DE4" w:rsidP="0064537E">
      <w:pPr>
        <w:pStyle w:val="ListParagraph"/>
        <w:numPr>
          <w:ilvl w:val="0"/>
          <w:numId w:val="6"/>
        </w:numPr>
        <w:spacing w:before="0" w:beforeAutospacing="0" w:after="0" w:afterAutospacing="0"/>
        <w:ind w:right="1829"/>
        <w:jc w:val="both"/>
        <w:rPr>
          <w:rFonts w:asciiTheme="majorBidi" w:eastAsia="Times New Roman" w:hAnsiTheme="majorBidi" w:cstheme="majorBidi"/>
          <w:color w:val="000000"/>
          <w:szCs w:val="24"/>
        </w:rPr>
      </w:pPr>
      <w:r w:rsidRPr="00B42AE1">
        <w:rPr>
          <w:rFonts w:asciiTheme="majorBidi" w:eastAsia="Times New Roman" w:hAnsiTheme="majorBidi" w:cstheme="majorBidi"/>
          <w:color w:val="000000"/>
          <w:szCs w:val="24"/>
        </w:rPr>
        <w:t>any rates imposed in  respect of the increased value of land du</w:t>
      </w:r>
      <w:r w:rsidR="00B42AE1">
        <w:rPr>
          <w:rFonts w:asciiTheme="majorBidi" w:eastAsia="Times New Roman" w:hAnsiTheme="majorBidi" w:cstheme="majorBidi"/>
          <w:color w:val="000000"/>
          <w:szCs w:val="24"/>
        </w:rPr>
        <w:t>e to irrigation, and</w:t>
      </w:r>
    </w:p>
    <w:p w:rsidR="00B42AE1" w:rsidRDefault="00B42AE1" w:rsidP="0064537E">
      <w:pPr>
        <w:pStyle w:val="ListParagraph"/>
        <w:spacing w:before="0" w:beforeAutospacing="0" w:after="0" w:afterAutospacing="0"/>
        <w:ind w:left="1800" w:right="1829" w:firstLine="0"/>
        <w:jc w:val="both"/>
        <w:rPr>
          <w:rFonts w:asciiTheme="majorBidi" w:eastAsia="Times New Roman" w:hAnsiTheme="majorBidi" w:cstheme="majorBidi"/>
          <w:color w:val="000000"/>
          <w:szCs w:val="24"/>
        </w:rPr>
      </w:pPr>
    </w:p>
    <w:p w:rsidR="00B42AE1" w:rsidRDefault="00410DE4" w:rsidP="0064537E">
      <w:pPr>
        <w:pStyle w:val="ListParagraph"/>
        <w:numPr>
          <w:ilvl w:val="0"/>
          <w:numId w:val="6"/>
        </w:numPr>
        <w:spacing w:before="0" w:beforeAutospacing="0" w:after="0" w:afterAutospacing="0"/>
        <w:ind w:right="1829"/>
        <w:jc w:val="both"/>
        <w:rPr>
          <w:rFonts w:asciiTheme="majorBidi" w:eastAsia="Times New Roman" w:hAnsiTheme="majorBidi" w:cstheme="majorBidi"/>
          <w:color w:val="000000"/>
          <w:szCs w:val="24"/>
        </w:rPr>
      </w:pPr>
      <w:r w:rsidRPr="00B42AE1">
        <w:rPr>
          <w:rFonts w:asciiTheme="majorBidi" w:eastAsia="Times New Roman" w:hAnsiTheme="majorBidi" w:cstheme="majorBidi"/>
          <w:color w:val="000000"/>
          <w:szCs w:val="24"/>
        </w:rPr>
        <w:lastRenderedPageBreak/>
        <w:t>any sum payable in respect of land, by way of quit-rent or of commutation for service, to the Government or to a person to whom the Government has assigned t</w:t>
      </w:r>
      <w:r w:rsidR="002117B3">
        <w:rPr>
          <w:rFonts w:asciiTheme="majorBidi" w:eastAsia="Times New Roman" w:hAnsiTheme="majorBidi" w:cstheme="majorBidi"/>
          <w:color w:val="000000"/>
          <w:szCs w:val="24"/>
        </w:rPr>
        <w:t>he right to receive the payment,</w:t>
      </w:r>
    </w:p>
    <w:p w:rsidR="00B42AE1" w:rsidRDefault="00B42AE1" w:rsidP="0064537E">
      <w:pPr>
        <w:pStyle w:val="ListParagraph"/>
        <w:spacing w:before="0" w:beforeAutospacing="0" w:after="0" w:afterAutospacing="0"/>
        <w:ind w:left="1800" w:right="1829" w:firstLine="0"/>
        <w:jc w:val="both"/>
        <w:rPr>
          <w:rFonts w:asciiTheme="majorBidi" w:eastAsia="Times New Roman" w:hAnsiTheme="majorBidi" w:cstheme="majorBidi"/>
          <w:color w:val="000000"/>
          <w:szCs w:val="24"/>
        </w:rPr>
      </w:pPr>
    </w:p>
    <w:p w:rsidR="00B42AE1" w:rsidRDefault="00410DE4" w:rsidP="0064537E">
      <w:pPr>
        <w:pStyle w:val="ListParagraph"/>
        <w:numPr>
          <w:ilvl w:val="0"/>
          <w:numId w:val="7"/>
        </w:numPr>
        <w:spacing w:before="0" w:beforeAutospacing="0" w:after="0" w:afterAutospacing="0"/>
        <w:ind w:left="1080" w:right="1829"/>
        <w:jc w:val="both"/>
        <w:rPr>
          <w:rFonts w:asciiTheme="majorBidi" w:eastAsia="Times New Roman" w:hAnsiTheme="majorBidi" w:cstheme="majorBidi"/>
          <w:color w:val="000000"/>
          <w:szCs w:val="24"/>
        </w:rPr>
      </w:pPr>
      <w:r w:rsidRPr="00B42AE1">
        <w:rPr>
          <w:rFonts w:asciiTheme="majorBidi" w:eastAsia="Times New Roman" w:hAnsiTheme="majorBidi" w:cstheme="majorBidi"/>
          <w:color w:val="000000"/>
          <w:szCs w:val="24"/>
        </w:rPr>
        <w:t>"rates and cesses " means rates and cesses which are primarily payable by land owners, and includes:-</w:t>
      </w:r>
    </w:p>
    <w:p w:rsidR="00B42AE1" w:rsidRDefault="00B42AE1" w:rsidP="006453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B42AE1" w:rsidRDefault="00410DE4" w:rsidP="0064537E">
      <w:pPr>
        <w:pStyle w:val="ListParagraph"/>
        <w:numPr>
          <w:ilvl w:val="0"/>
          <w:numId w:val="8"/>
        </w:numPr>
        <w:spacing w:before="0" w:beforeAutospacing="0" w:after="0" w:afterAutospacing="0"/>
        <w:ind w:right="1829"/>
        <w:jc w:val="both"/>
        <w:rPr>
          <w:rFonts w:asciiTheme="majorBidi" w:eastAsia="Times New Roman" w:hAnsiTheme="majorBidi" w:cstheme="majorBidi"/>
          <w:color w:val="000000"/>
          <w:szCs w:val="24"/>
        </w:rPr>
      </w:pPr>
      <w:r w:rsidRPr="00B42AE1">
        <w:rPr>
          <w:rFonts w:asciiTheme="majorBidi" w:eastAsia="Times New Roman" w:hAnsiTheme="majorBidi" w:cstheme="majorBidi"/>
          <w:color w:val="000000"/>
          <w:szCs w:val="24"/>
        </w:rPr>
        <w:t>the local rate, if any, payable under the Punjab District Board Act, 1883, and any fee leviable under S</w:t>
      </w:r>
      <w:r w:rsidR="003107DD">
        <w:rPr>
          <w:rFonts w:asciiTheme="majorBidi" w:eastAsia="Times New Roman" w:hAnsiTheme="majorBidi" w:cstheme="majorBidi"/>
          <w:color w:val="000000"/>
          <w:szCs w:val="24"/>
        </w:rPr>
        <w:t>ection 33 of that Act from Land</w:t>
      </w:r>
      <w:r w:rsidRPr="00B42AE1">
        <w:rPr>
          <w:rFonts w:asciiTheme="majorBidi" w:eastAsia="Times New Roman" w:hAnsiTheme="majorBidi" w:cstheme="majorBidi"/>
          <w:color w:val="000000"/>
          <w:szCs w:val="24"/>
        </w:rPr>
        <w:t>owners for the use of or benefits derived from such works as are referred to in Section 20 clauses (i) and (j) of that Act;</w:t>
      </w:r>
    </w:p>
    <w:p w:rsidR="00B42AE1" w:rsidRDefault="00B42AE1" w:rsidP="006453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B42AE1" w:rsidRDefault="00410DE4" w:rsidP="0064537E">
      <w:pPr>
        <w:pStyle w:val="ListParagraph"/>
        <w:numPr>
          <w:ilvl w:val="0"/>
          <w:numId w:val="8"/>
        </w:numPr>
        <w:spacing w:before="0" w:beforeAutospacing="0" w:after="0" w:afterAutospacing="0"/>
        <w:ind w:right="1829"/>
        <w:jc w:val="both"/>
        <w:rPr>
          <w:rFonts w:asciiTheme="majorBidi" w:eastAsia="Times New Roman" w:hAnsiTheme="majorBidi" w:cstheme="majorBidi"/>
          <w:color w:val="000000"/>
          <w:szCs w:val="24"/>
        </w:rPr>
      </w:pPr>
      <w:r w:rsidRPr="00B42AE1">
        <w:rPr>
          <w:rFonts w:asciiTheme="majorBidi" w:eastAsia="Times New Roman" w:hAnsiTheme="majorBidi" w:cstheme="majorBidi"/>
          <w:color w:val="000000"/>
          <w:szCs w:val="24"/>
        </w:rPr>
        <w:t>any annual rate chargeable on owners of  land under Section  59 of the Northern India Canal and Drainage Act, 1873</w:t>
      </w:r>
      <w:r w:rsidR="00B42AE1">
        <w:rPr>
          <w:rFonts w:asciiTheme="majorBidi" w:eastAsia="Times New Roman" w:hAnsiTheme="majorBidi" w:cstheme="majorBidi"/>
          <w:color w:val="000000"/>
          <w:szCs w:val="24"/>
        </w:rPr>
        <w:t>;</w:t>
      </w:r>
    </w:p>
    <w:p w:rsidR="00B42AE1" w:rsidRDefault="00B42AE1" w:rsidP="006453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B42AE1" w:rsidRDefault="00410DE4" w:rsidP="0064537E">
      <w:pPr>
        <w:pStyle w:val="ListParagraph"/>
        <w:numPr>
          <w:ilvl w:val="0"/>
          <w:numId w:val="8"/>
        </w:numPr>
        <w:spacing w:before="0" w:beforeAutospacing="0" w:after="0" w:afterAutospacing="0"/>
        <w:ind w:right="1829"/>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the zaildari and village officer's cesses; and</w:t>
      </w:r>
    </w:p>
    <w:p w:rsidR="00B42AE1" w:rsidRDefault="00B42AE1" w:rsidP="006453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410DE4" w:rsidRDefault="00410DE4" w:rsidP="002117B3">
      <w:pPr>
        <w:pStyle w:val="ListParagraph"/>
        <w:numPr>
          <w:ilvl w:val="0"/>
          <w:numId w:val="8"/>
        </w:numPr>
        <w:spacing w:before="0" w:beforeAutospacing="0" w:after="0" w:afterAutospacing="0"/>
        <w:ind w:right="1829"/>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sums payable</w:t>
      </w:r>
      <w:r w:rsidR="009124C3">
        <w:rPr>
          <w:rFonts w:asciiTheme="majorBidi" w:eastAsia="Times New Roman" w:hAnsiTheme="majorBidi" w:cstheme="majorBidi"/>
          <w:color w:val="000000"/>
          <w:szCs w:val="24"/>
        </w:rPr>
        <w:t xml:space="preserve"> on account of village expenses</w:t>
      </w:r>
      <w:r w:rsidR="002117B3">
        <w:rPr>
          <w:rFonts w:asciiTheme="majorBidi" w:eastAsia="Times New Roman" w:hAnsiTheme="majorBidi" w:cstheme="majorBidi"/>
          <w:color w:val="000000"/>
          <w:szCs w:val="24"/>
        </w:rPr>
        <w:t>,</w:t>
      </w:r>
    </w:p>
    <w:p w:rsidR="00B42AE1" w:rsidRPr="006879F6" w:rsidRDefault="00B42AE1" w:rsidP="006453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000414" w:rsidRDefault="00410DE4" w:rsidP="0064537E">
      <w:pPr>
        <w:pStyle w:val="ListParagraph"/>
        <w:numPr>
          <w:ilvl w:val="0"/>
          <w:numId w:val="9"/>
        </w:numPr>
        <w:spacing w:before="0" w:beforeAutospacing="0" w:after="0" w:afterAutospacing="0"/>
        <w:ind w:left="1260" w:right="1829" w:hanging="540"/>
        <w:jc w:val="both"/>
        <w:rPr>
          <w:rFonts w:asciiTheme="majorBidi" w:eastAsia="Times New Roman" w:hAnsiTheme="majorBidi" w:cstheme="majorBidi"/>
          <w:color w:val="000000"/>
          <w:szCs w:val="24"/>
        </w:rPr>
      </w:pPr>
      <w:r w:rsidRPr="00C26D8C">
        <w:rPr>
          <w:rFonts w:asciiTheme="majorBidi" w:eastAsia="Times New Roman" w:hAnsiTheme="majorBidi" w:cstheme="majorBidi"/>
          <w:color w:val="000000"/>
          <w:szCs w:val="24"/>
        </w:rPr>
        <w:t>"village cess" includes any cess, contribut</w:t>
      </w:r>
      <w:r w:rsidR="00000414">
        <w:rPr>
          <w:rFonts w:asciiTheme="majorBidi" w:eastAsia="Times New Roman" w:hAnsiTheme="majorBidi" w:cstheme="majorBidi"/>
          <w:color w:val="000000"/>
          <w:szCs w:val="24"/>
        </w:rPr>
        <w:t xml:space="preserve">ion or due which is customarily </w:t>
      </w:r>
      <w:r w:rsidRPr="00C26D8C">
        <w:rPr>
          <w:rFonts w:asciiTheme="majorBidi" w:eastAsia="Times New Roman" w:hAnsiTheme="majorBidi" w:cstheme="majorBidi"/>
          <w:color w:val="000000"/>
          <w:szCs w:val="24"/>
        </w:rPr>
        <w:t>leviable within an estate and is neither a payment for the use of private property or for personal service, nor imposed by or under any enactment for th</w:t>
      </w:r>
      <w:r w:rsidR="00000414">
        <w:rPr>
          <w:rFonts w:asciiTheme="majorBidi" w:eastAsia="Times New Roman" w:hAnsiTheme="majorBidi" w:cstheme="majorBidi"/>
          <w:color w:val="000000"/>
          <w:szCs w:val="24"/>
        </w:rPr>
        <w:t>e time being in force;</w:t>
      </w:r>
    </w:p>
    <w:p w:rsidR="00000414" w:rsidRDefault="00000414" w:rsidP="0064537E">
      <w:pPr>
        <w:pStyle w:val="ListParagraph"/>
        <w:spacing w:before="0" w:beforeAutospacing="0" w:after="0" w:afterAutospacing="0"/>
        <w:ind w:left="1260" w:right="1829" w:hanging="540"/>
        <w:jc w:val="both"/>
        <w:rPr>
          <w:rFonts w:asciiTheme="majorBidi" w:eastAsia="Times New Roman" w:hAnsiTheme="majorBidi" w:cstheme="majorBidi"/>
          <w:color w:val="000000"/>
          <w:szCs w:val="24"/>
        </w:rPr>
      </w:pPr>
    </w:p>
    <w:p w:rsidR="00000414" w:rsidRDefault="00410DE4" w:rsidP="0064537E">
      <w:pPr>
        <w:pStyle w:val="ListParagraph"/>
        <w:numPr>
          <w:ilvl w:val="0"/>
          <w:numId w:val="9"/>
        </w:numPr>
        <w:spacing w:before="0" w:beforeAutospacing="0" w:after="0" w:afterAutospacing="0"/>
        <w:ind w:left="1260" w:right="1829" w:hanging="540"/>
        <w:jc w:val="both"/>
        <w:rPr>
          <w:rFonts w:asciiTheme="majorBidi" w:eastAsia="Times New Roman" w:hAnsiTheme="majorBidi" w:cstheme="majorBidi"/>
          <w:color w:val="000000"/>
          <w:szCs w:val="24"/>
        </w:rPr>
      </w:pPr>
      <w:r w:rsidRPr="00C26D8C">
        <w:rPr>
          <w:rFonts w:asciiTheme="majorBidi" w:eastAsia="Times New Roman" w:hAnsiTheme="majorBidi" w:cstheme="majorBidi"/>
          <w:color w:val="000000"/>
          <w:szCs w:val="24"/>
        </w:rPr>
        <w:t>"village officer " means a Chief Head</w:t>
      </w:r>
      <w:r w:rsidR="00000414">
        <w:rPr>
          <w:rFonts w:asciiTheme="majorBidi" w:eastAsia="Times New Roman" w:hAnsiTheme="majorBidi" w:cstheme="majorBidi"/>
          <w:color w:val="000000"/>
          <w:szCs w:val="24"/>
        </w:rPr>
        <w:t>man, Headman or Patwari;</w:t>
      </w:r>
    </w:p>
    <w:p w:rsidR="00000414" w:rsidRDefault="00000414" w:rsidP="0064537E">
      <w:pPr>
        <w:pStyle w:val="ListParagraph"/>
        <w:spacing w:before="0" w:beforeAutospacing="0" w:after="0" w:afterAutospacing="0"/>
        <w:ind w:left="1260" w:right="1829" w:hanging="540"/>
        <w:jc w:val="both"/>
        <w:rPr>
          <w:rFonts w:asciiTheme="majorBidi" w:eastAsia="Times New Roman" w:hAnsiTheme="majorBidi" w:cstheme="majorBidi"/>
          <w:color w:val="000000"/>
          <w:szCs w:val="24"/>
        </w:rPr>
      </w:pPr>
    </w:p>
    <w:p w:rsidR="00E7034F" w:rsidRDefault="00410DE4" w:rsidP="0064537E">
      <w:pPr>
        <w:pStyle w:val="ListParagraph"/>
        <w:numPr>
          <w:ilvl w:val="0"/>
          <w:numId w:val="9"/>
        </w:numPr>
        <w:spacing w:before="0" w:beforeAutospacing="0" w:after="0" w:afterAutospacing="0"/>
        <w:ind w:left="1260" w:right="1829" w:hanging="540"/>
        <w:jc w:val="both"/>
        <w:rPr>
          <w:rFonts w:asciiTheme="majorBidi" w:eastAsia="Times New Roman" w:hAnsiTheme="majorBidi" w:cstheme="majorBidi"/>
          <w:color w:val="000000"/>
          <w:szCs w:val="24"/>
        </w:rPr>
      </w:pPr>
      <w:r w:rsidRPr="00C26D8C">
        <w:rPr>
          <w:rFonts w:asciiTheme="majorBidi" w:eastAsia="Times New Roman" w:hAnsiTheme="majorBidi" w:cstheme="majorBidi"/>
          <w:color w:val="000000"/>
          <w:szCs w:val="24"/>
        </w:rPr>
        <w:t>"Revenue Officer" or "Revenue Court" means a Revenue Officer or the Revenue  Court having authority under this Act to discharge the functions of a Revenue Officer or Revenue Court, as the case may b</w:t>
      </w:r>
      <w:r w:rsidR="00E7034F">
        <w:rPr>
          <w:rFonts w:asciiTheme="majorBidi" w:eastAsia="Times New Roman" w:hAnsiTheme="majorBidi" w:cstheme="majorBidi"/>
          <w:color w:val="000000"/>
          <w:szCs w:val="24"/>
        </w:rPr>
        <w:t>e, unde</w:t>
      </w:r>
      <w:r w:rsidR="009124C3">
        <w:rPr>
          <w:rFonts w:asciiTheme="majorBidi" w:eastAsia="Times New Roman" w:hAnsiTheme="majorBidi" w:cstheme="majorBidi"/>
          <w:color w:val="000000"/>
          <w:szCs w:val="24"/>
        </w:rPr>
        <w:t>r that provision;</w:t>
      </w:r>
    </w:p>
    <w:p w:rsidR="00E7034F" w:rsidRDefault="00E7034F" w:rsidP="0064537E">
      <w:pPr>
        <w:pStyle w:val="ListParagraph"/>
        <w:spacing w:before="0" w:beforeAutospacing="0" w:after="0" w:afterAutospacing="0"/>
        <w:ind w:left="1260" w:right="1829" w:firstLine="0"/>
        <w:jc w:val="both"/>
        <w:rPr>
          <w:rFonts w:asciiTheme="majorBidi" w:eastAsia="Times New Roman" w:hAnsiTheme="majorBidi" w:cstheme="majorBidi"/>
          <w:color w:val="000000"/>
          <w:szCs w:val="24"/>
        </w:rPr>
      </w:pPr>
    </w:p>
    <w:p w:rsidR="00E7034F" w:rsidRDefault="00410DE4" w:rsidP="0064537E">
      <w:pPr>
        <w:pStyle w:val="ListParagraph"/>
        <w:numPr>
          <w:ilvl w:val="0"/>
          <w:numId w:val="9"/>
        </w:numPr>
        <w:spacing w:before="0" w:beforeAutospacing="0" w:after="0" w:afterAutospacing="0"/>
        <w:ind w:left="1260" w:right="1829" w:hanging="540"/>
        <w:jc w:val="both"/>
        <w:rPr>
          <w:rFonts w:asciiTheme="majorBidi" w:eastAsia="Times New Roman" w:hAnsiTheme="majorBidi" w:cstheme="majorBidi"/>
          <w:color w:val="000000"/>
          <w:szCs w:val="24"/>
        </w:rPr>
      </w:pPr>
      <w:r w:rsidRPr="00C26D8C">
        <w:rPr>
          <w:rFonts w:asciiTheme="majorBidi" w:eastAsia="Times New Roman" w:hAnsiTheme="majorBidi" w:cstheme="majorBidi"/>
          <w:color w:val="000000"/>
          <w:szCs w:val="24"/>
        </w:rPr>
        <w:t xml:space="preserve">"Jagirdar" includes any person, other than a village servant, to whom the land revenue of any land has been assigned in whole or in part by the Government or </w:t>
      </w:r>
      <w:r w:rsidR="009124C3">
        <w:rPr>
          <w:rFonts w:asciiTheme="majorBidi" w:eastAsia="Times New Roman" w:hAnsiTheme="majorBidi" w:cstheme="majorBidi"/>
          <w:color w:val="000000"/>
          <w:szCs w:val="24"/>
        </w:rPr>
        <w:t>by an officer of the Government;</w:t>
      </w:r>
    </w:p>
    <w:p w:rsidR="00E7034F" w:rsidRDefault="00E7034F" w:rsidP="0064537E">
      <w:pPr>
        <w:pStyle w:val="ListParagraph"/>
        <w:spacing w:before="0" w:beforeAutospacing="0" w:after="0" w:afterAutospacing="0"/>
        <w:ind w:left="1260" w:right="1829" w:firstLine="0"/>
        <w:jc w:val="both"/>
        <w:rPr>
          <w:rFonts w:asciiTheme="majorBidi" w:eastAsia="Times New Roman" w:hAnsiTheme="majorBidi" w:cstheme="majorBidi"/>
          <w:color w:val="000000"/>
          <w:szCs w:val="24"/>
        </w:rPr>
      </w:pPr>
    </w:p>
    <w:p w:rsidR="00E7034F" w:rsidRDefault="00410DE4" w:rsidP="0064537E">
      <w:pPr>
        <w:pStyle w:val="ListParagraph"/>
        <w:numPr>
          <w:ilvl w:val="0"/>
          <w:numId w:val="9"/>
        </w:numPr>
        <w:spacing w:before="0" w:beforeAutospacing="0" w:after="0" w:afterAutospacing="0"/>
        <w:ind w:left="1260" w:right="1829" w:hanging="540"/>
        <w:jc w:val="both"/>
        <w:rPr>
          <w:rFonts w:asciiTheme="majorBidi" w:eastAsia="Times New Roman" w:hAnsiTheme="majorBidi" w:cstheme="majorBidi"/>
          <w:color w:val="000000"/>
          <w:szCs w:val="24"/>
        </w:rPr>
      </w:pPr>
      <w:r w:rsidRPr="00E7034F">
        <w:rPr>
          <w:rFonts w:asciiTheme="majorBidi" w:eastAsia="Times New Roman" w:hAnsiTheme="majorBidi" w:cstheme="majorBidi"/>
          <w:color w:val="000000"/>
          <w:szCs w:val="24"/>
        </w:rPr>
        <w:t>"Legal Practitioner" means any legal practitioner within the meaning of the Legal Practitioners Act</w:t>
      </w:r>
      <w:r w:rsidR="00E7034F">
        <w:rPr>
          <w:rFonts w:asciiTheme="majorBidi" w:eastAsia="Times New Roman" w:hAnsiTheme="majorBidi" w:cstheme="majorBidi"/>
          <w:color w:val="000000"/>
          <w:szCs w:val="24"/>
        </w:rPr>
        <w:t>, 1879, except a muktar;</w:t>
      </w:r>
    </w:p>
    <w:p w:rsidR="00E7034F" w:rsidRDefault="00E7034F" w:rsidP="0064537E">
      <w:pPr>
        <w:pStyle w:val="ListParagraph"/>
        <w:spacing w:before="0" w:beforeAutospacing="0" w:after="0" w:afterAutospacing="0"/>
        <w:ind w:left="1260" w:right="1829" w:firstLine="0"/>
        <w:jc w:val="both"/>
        <w:rPr>
          <w:rFonts w:asciiTheme="majorBidi" w:eastAsia="Times New Roman" w:hAnsiTheme="majorBidi" w:cstheme="majorBidi"/>
          <w:color w:val="000000"/>
          <w:szCs w:val="24"/>
        </w:rPr>
      </w:pPr>
    </w:p>
    <w:p w:rsidR="00E7034F" w:rsidRDefault="00410DE4" w:rsidP="0064537E">
      <w:pPr>
        <w:pStyle w:val="ListParagraph"/>
        <w:numPr>
          <w:ilvl w:val="0"/>
          <w:numId w:val="9"/>
        </w:numPr>
        <w:spacing w:before="0" w:beforeAutospacing="0" w:after="0" w:afterAutospacing="0"/>
        <w:ind w:left="1260" w:right="1829" w:hanging="540"/>
        <w:jc w:val="both"/>
        <w:rPr>
          <w:rFonts w:asciiTheme="majorBidi" w:eastAsia="Times New Roman" w:hAnsiTheme="majorBidi" w:cstheme="majorBidi"/>
          <w:color w:val="000000"/>
          <w:szCs w:val="24"/>
        </w:rPr>
      </w:pPr>
      <w:r w:rsidRPr="00E7034F">
        <w:rPr>
          <w:rFonts w:asciiTheme="majorBidi" w:eastAsia="Times New Roman" w:hAnsiTheme="majorBidi" w:cstheme="majorBidi"/>
          <w:color w:val="000000"/>
          <w:szCs w:val="24"/>
        </w:rPr>
        <w:t>"agricultural year" means the year commencing on such date as the Provincial Government may by notificat</w:t>
      </w:r>
      <w:r w:rsidR="00E7034F">
        <w:rPr>
          <w:rFonts w:asciiTheme="majorBidi" w:eastAsia="Times New Roman" w:hAnsiTheme="majorBidi" w:cstheme="majorBidi"/>
          <w:color w:val="000000"/>
          <w:szCs w:val="24"/>
        </w:rPr>
        <w:t>ion appoint for any local area;</w:t>
      </w:r>
    </w:p>
    <w:p w:rsidR="00E7034F" w:rsidRDefault="00E7034F" w:rsidP="0064537E">
      <w:pPr>
        <w:pStyle w:val="ListParagraph"/>
        <w:spacing w:before="0" w:beforeAutospacing="0" w:after="0" w:afterAutospacing="0"/>
        <w:ind w:left="1260" w:right="1829" w:firstLine="0"/>
        <w:jc w:val="both"/>
        <w:rPr>
          <w:rFonts w:asciiTheme="majorBidi" w:eastAsia="Times New Roman" w:hAnsiTheme="majorBidi" w:cstheme="majorBidi"/>
          <w:color w:val="000000"/>
          <w:szCs w:val="24"/>
        </w:rPr>
      </w:pPr>
    </w:p>
    <w:p w:rsidR="00E7034F" w:rsidRDefault="00410DE4" w:rsidP="0064537E">
      <w:pPr>
        <w:pStyle w:val="ListParagraph"/>
        <w:numPr>
          <w:ilvl w:val="0"/>
          <w:numId w:val="9"/>
        </w:numPr>
        <w:spacing w:before="0" w:beforeAutospacing="0" w:after="0" w:afterAutospacing="0"/>
        <w:ind w:left="1260" w:right="1829" w:hanging="540"/>
        <w:jc w:val="both"/>
        <w:rPr>
          <w:rFonts w:asciiTheme="majorBidi" w:eastAsia="Times New Roman" w:hAnsiTheme="majorBidi" w:cstheme="majorBidi"/>
          <w:color w:val="000000"/>
          <w:szCs w:val="24"/>
        </w:rPr>
      </w:pPr>
      <w:r w:rsidRPr="00E7034F">
        <w:rPr>
          <w:rFonts w:asciiTheme="majorBidi" w:eastAsia="Times New Roman" w:hAnsiTheme="majorBidi" w:cstheme="majorBidi"/>
          <w:color w:val="000000"/>
          <w:szCs w:val="24"/>
        </w:rPr>
        <w:lastRenderedPageBreak/>
        <w:t>''notification" means a notification published by authorit</w:t>
      </w:r>
      <w:r w:rsidR="0019176D" w:rsidRPr="00E7034F">
        <w:rPr>
          <w:rFonts w:asciiTheme="majorBidi" w:eastAsia="Times New Roman" w:hAnsiTheme="majorBidi" w:cstheme="majorBidi"/>
          <w:color w:val="000000"/>
          <w:szCs w:val="24"/>
        </w:rPr>
        <w:t xml:space="preserve">y of the Provincial Government </w:t>
      </w:r>
      <w:r w:rsidR="0019176D">
        <w:rPr>
          <w:rStyle w:val="FootnoteReference"/>
          <w:rFonts w:asciiTheme="majorBidi" w:eastAsia="Times New Roman" w:hAnsiTheme="majorBidi" w:cstheme="majorBidi"/>
          <w:color w:val="000000"/>
          <w:szCs w:val="24"/>
        </w:rPr>
        <w:footnoteReference w:id="9"/>
      </w:r>
      <w:r w:rsidRPr="00E7034F">
        <w:rPr>
          <w:rFonts w:asciiTheme="majorBidi" w:eastAsia="Times New Roman" w:hAnsiTheme="majorBidi" w:cstheme="majorBidi"/>
          <w:color w:val="000000"/>
          <w:szCs w:val="24"/>
        </w:rPr>
        <w:t>[or the Board of Re</w:t>
      </w:r>
      <w:r w:rsidR="009124C3">
        <w:rPr>
          <w:rFonts w:asciiTheme="majorBidi" w:eastAsia="Times New Roman" w:hAnsiTheme="majorBidi" w:cstheme="majorBidi"/>
          <w:color w:val="000000"/>
          <w:szCs w:val="24"/>
        </w:rPr>
        <w:t>venue] in the official Gazette;</w:t>
      </w:r>
    </w:p>
    <w:p w:rsidR="00E7034F" w:rsidRDefault="00E7034F" w:rsidP="0064537E">
      <w:pPr>
        <w:pStyle w:val="ListParagraph"/>
        <w:spacing w:before="0" w:beforeAutospacing="0" w:after="0" w:afterAutospacing="0"/>
        <w:ind w:left="1260" w:right="1829" w:firstLine="0"/>
        <w:jc w:val="both"/>
        <w:rPr>
          <w:rFonts w:asciiTheme="majorBidi" w:eastAsia="Times New Roman" w:hAnsiTheme="majorBidi" w:cstheme="majorBidi"/>
          <w:color w:val="000000"/>
          <w:szCs w:val="24"/>
        </w:rPr>
      </w:pPr>
    </w:p>
    <w:p w:rsidR="00695A54" w:rsidRDefault="00410DE4" w:rsidP="003107DD">
      <w:pPr>
        <w:pStyle w:val="ListParagraph"/>
        <w:numPr>
          <w:ilvl w:val="0"/>
          <w:numId w:val="9"/>
        </w:numPr>
        <w:spacing w:before="0" w:beforeAutospacing="0" w:after="0" w:afterAutospacing="0"/>
        <w:ind w:left="1260" w:right="1829" w:hanging="540"/>
        <w:jc w:val="both"/>
        <w:rPr>
          <w:rFonts w:asciiTheme="majorBidi" w:eastAsia="Times New Roman" w:hAnsiTheme="majorBidi" w:cstheme="majorBidi"/>
          <w:color w:val="000000"/>
          <w:szCs w:val="24"/>
        </w:rPr>
      </w:pPr>
      <w:r w:rsidRPr="00E7034F">
        <w:rPr>
          <w:rFonts w:asciiTheme="majorBidi" w:eastAsia="Times New Roman" w:hAnsiTheme="majorBidi" w:cstheme="majorBidi"/>
          <w:color w:val="000000"/>
          <w:szCs w:val="24"/>
        </w:rPr>
        <w:t>"occupancy tenant" means a tenant who has the right of occupancy under Section 5 or is deemed to have such right under Section 6 or is taken to have such right under Section 7 or has acquired such right under Section 8 or continues to have such right under Section 11 of the Punjab Tenancy Act, 1887, or is deemed t</w:t>
      </w:r>
      <w:r w:rsidR="003107DD">
        <w:rPr>
          <w:rFonts w:asciiTheme="majorBidi" w:eastAsia="Times New Roman" w:hAnsiTheme="majorBidi" w:cstheme="majorBidi"/>
          <w:color w:val="000000"/>
          <w:szCs w:val="24"/>
        </w:rPr>
        <w:t xml:space="preserve">o have such right under Section </w:t>
      </w:r>
      <w:r w:rsidRPr="00E7034F">
        <w:rPr>
          <w:rFonts w:asciiTheme="majorBidi" w:eastAsia="Times New Roman" w:hAnsiTheme="majorBidi" w:cstheme="majorBidi"/>
          <w:color w:val="000000"/>
          <w:szCs w:val="24"/>
        </w:rPr>
        <w:t>5 of the Hazara Tenancy Regulation, 1887 and sha</w:t>
      </w:r>
      <w:r w:rsidR="003107DD">
        <w:rPr>
          <w:rFonts w:asciiTheme="majorBidi" w:eastAsia="Times New Roman" w:hAnsiTheme="majorBidi" w:cstheme="majorBidi"/>
          <w:color w:val="000000"/>
          <w:szCs w:val="24"/>
        </w:rPr>
        <w:t>ll include the heirs and succes</w:t>
      </w:r>
      <w:r w:rsidR="009124C3">
        <w:rPr>
          <w:rFonts w:asciiTheme="majorBidi" w:eastAsia="Times New Roman" w:hAnsiTheme="majorBidi" w:cstheme="majorBidi"/>
          <w:color w:val="000000"/>
          <w:szCs w:val="24"/>
        </w:rPr>
        <w:t>sors of such occupancy tenant;</w:t>
      </w:r>
    </w:p>
    <w:p w:rsidR="00695A54" w:rsidRDefault="00695A54" w:rsidP="0064537E">
      <w:pPr>
        <w:pStyle w:val="ListParagraph"/>
        <w:spacing w:before="0" w:beforeAutospacing="0" w:after="0" w:afterAutospacing="0"/>
        <w:ind w:left="1260" w:right="1829" w:firstLine="0"/>
        <w:jc w:val="both"/>
        <w:rPr>
          <w:rFonts w:asciiTheme="majorBidi" w:eastAsia="Times New Roman" w:hAnsiTheme="majorBidi" w:cstheme="majorBidi"/>
          <w:color w:val="000000"/>
          <w:szCs w:val="24"/>
        </w:rPr>
      </w:pPr>
    </w:p>
    <w:p w:rsidR="00EE615E" w:rsidRDefault="00410DE4" w:rsidP="0064537E">
      <w:pPr>
        <w:pStyle w:val="ListParagraph"/>
        <w:numPr>
          <w:ilvl w:val="0"/>
          <w:numId w:val="9"/>
        </w:numPr>
        <w:spacing w:before="0" w:beforeAutospacing="0" w:after="0" w:afterAutospacing="0"/>
        <w:ind w:left="1260" w:right="1829" w:hanging="540"/>
        <w:jc w:val="both"/>
        <w:rPr>
          <w:rFonts w:asciiTheme="majorBidi" w:eastAsia="Times New Roman" w:hAnsiTheme="majorBidi" w:cstheme="majorBidi"/>
          <w:color w:val="000000"/>
          <w:szCs w:val="24"/>
        </w:rPr>
      </w:pPr>
      <w:r w:rsidRPr="00E7034F">
        <w:rPr>
          <w:rFonts w:asciiTheme="majorBidi" w:eastAsia="Times New Roman" w:hAnsiTheme="majorBidi" w:cstheme="majorBidi"/>
          <w:color w:val="000000"/>
          <w:szCs w:val="24"/>
        </w:rPr>
        <w:t>"improvement'' means with reference to a tenancy any work which is suitable to the tenancy and consistent with the conditions on which it is held, by which the value of the tenancy has been and continues to be increased, and which, if not executed on the tenancy is either executed directly for its benefit, or is after execution, made dire</w:t>
      </w:r>
      <w:r w:rsidR="006D59D6">
        <w:rPr>
          <w:rFonts w:asciiTheme="majorBidi" w:eastAsia="Times New Roman" w:hAnsiTheme="majorBidi" w:cstheme="majorBidi"/>
          <w:color w:val="000000"/>
          <w:szCs w:val="24"/>
        </w:rPr>
        <w:t>ctly beneficial to it.</w:t>
      </w:r>
    </w:p>
    <w:p w:rsidR="00095E18" w:rsidRDefault="00095E18" w:rsidP="0064537E">
      <w:pPr>
        <w:pStyle w:val="ListParagraph"/>
        <w:spacing w:before="0" w:beforeAutospacing="0" w:after="0" w:afterAutospacing="0"/>
        <w:ind w:left="1260" w:right="1829" w:firstLine="0"/>
        <w:jc w:val="both"/>
        <w:rPr>
          <w:rFonts w:asciiTheme="majorBidi" w:eastAsia="Times New Roman" w:hAnsiTheme="majorBidi" w:cstheme="majorBidi"/>
          <w:color w:val="000000"/>
          <w:szCs w:val="24"/>
        </w:rPr>
      </w:pPr>
    </w:p>
    <w:p w:rsidR="00095E18" w:rsidRDefault="00410DE4" w:rsidP="0064537E">
      <w:pPr>
        <w:pStyle w:val="ListParagraph"/>
        <w:spacing w:before="0" w:beforeAutospacing="0" w:after="0" w:afterAutospacing="0"/>
        <w:ind w:right="1829" w:firstLine="0"/>
        <w:jc w:val="both"/>
        <w:rPr>
          <w:rFonts w:asciiTheme="majorBidi" w:eastAsia="Times New Roman" w:hAnsiTheme="majorBidi" w:cstheme="majorBidi"/>
          <w:color w:val="000000"/>
          <w:szCs w:val="24"/>
        </w:rPr>
      </w:pPr>
      <w:r w:rsidRPr="00095E18">
        <w:rPr>
          <w:rFonts w:asciiTheme="majorBidi" w:eastAsia="Times New Roman" w:hAnsiTheme="majorBidi" w:cstheme="majorBidi"/>
          <w:b/>
          <w:bCs/>
          <w:i/>
          <w:iCs/>
          <w:color w:val="000000"/>
          <w:szCs w:val="24"/>
        </w:rPr>
        <w:t>Explanation  I.</w:t>
      </w:r>
      <w:r w:rsidRPr="00095E18">
        <w:rPr>
          <w:rFonts w:asciiTheme="majorBidi" w:eastAsia="Times New Roman" w:hAnsiTheme="majorBidi" w:cstheme="majorBidi"/>
          <w:color w:val="000000"/>
          <w:szCs w:val="24"/>
        </w:rPr>
        <w:t>—It includes among other things:—</w:t>
      </w:r>
    </w:p>
    <w:p w:rsidR="00EE615E" w:rsidRDefault="00EE615E" w:rsidP="0064537E">
      <w:pPr>
        <w:pStyle w:val="ListParagraph"/>
        <w:spacing w:before="0" w:beforeAutospacing="0" w:after="0" w:afterAutospacing="0"/>
        <w:ind w:right="1829" w:firstLine="0"/>
        <w:jc w:val="both"/>
        <w:rPr>
          <w:rFonts w:asciiTheme="majorBidi" w:eastAsia="Times New Roman" w:hAnsiTheme="majorBidi" w:cstheme="majorBidi"/>
          <w:color w:val="000000"/>
          <w:szCs w:val="24"/>
        </w:rPr>
      </w:pPr>
    </w:p>
    <w:p w:rsidR="00095E18" w:rsidRDefault="00410DE4" w:rsidP="0058441A">
      <w:pPr>
        <w:pStyle w:val="ListParagraph"/>
        <w:numPr>
          <w:ilvl w:val="1"/>
          <w:numId w:val="10"/>
        </w:numPr>
        <w:spacing w:before="0" w:beforeAutospacing="0" w:after="0" w:afterAutospacing="0"/>
        <w:ind w:left="1260" w:right="1829" w:hanging="540"/>
        <w:jc w:val="both"/>
        <w:rPr>
          <w:rFonts w:asciiTheme="majorBidi" w:eastAsia="Times New Roman" w:hAnsiTheme="majorBidi" w:cstheme="majorBidi"/>
          <w:color w:val="000000"/>
          <w:szCs w:val="24"/>
        </w:rPr>
      </w:pPr>
      <w:r w:rsidRPr="00095E18">
        <w:rPr>
          <w:rFonts w:asciiTheme="majorBidi" w:eastAsia="Times New Roman" w:hAnsiTheme="majorBidi" w:cstheme="majorBidi"/>
          <w:color w:val="000000"/>
          <w:szCs w:val="24"/>
        </w:rPr>
        <w:t>the construction of wells and other works for the storage or supply of water for agricultural purposes;</w:t>
      </w:r>
    </w:p>
    <w:p w:rsidR="00095E18" w:rsidRDefault="00095E18" w:rsidP="0058441A">
      <w:pPr>
        <w:pStyle w:val="ListParagraph"/>
        <w:spacing w:before="0" w:beforeAutospacing="0" w:after="0" w:afterAutospacing="0"/>
        <w:ind w:left="1260" w:right="1829" w:hanging="540"/>
        <w:jc w:val="both"/>
        <w:rPr>
          <w:rFonts w:asciiTheme="majorBidi" w:eastAsia="Times New Roman" w:hAnsiTheme="majorBidi" w:cstheme="majorBidi"/>
          <w:color w:val="000000"/>
          <w:szCs w:val="24"/>
        </w:rPr>
      </w:pPr>
    </w:p>
    <w:p w:rsidR="00095E18" w:rsidRDefault="00410DE4" w:rsidP="0058441A">
      <w:pPr>
        <w:pStyle w:val="ListParagraph"/>
        <w:numPr>
          <w:ilvl w:val="1"/>
          <w:numId w:val="10"/>
        </w:numPr>
        <w:spacing w:before="0" w:beforeAutospacing="0" w:after="0" w:afterAutospacing="0"/>
        <w:ind w:left="1260" w:right="1829" w:hanging="540"/>
        <w:jc w:val="both"/>
        <w:rPr>
          <w:rFonts w:asciiTheme="majorBidi" w:eastAsia="Times New Roman" w:hAnsiTheme="majorBidi" w:cstheme="majorBidi"/>
          <w:color w:val="000000"/>
          <w:szCs w:val="24"/>
        </w:rPr>
      </w:pPr>
      <w:r w:rsidRPr="00095E18">
        <w:rPr>
          <w:rFonts w:asciiTheme="majorBidi" w:eastAsia="Times New Roman" w:hAnsiTheme="majorBidi" w:cstheme="majorBidi"/>
          <w:color w:val="000000"/>
          <w:szCs w:val="24"/>
        </w:rPr>
        <w:t>the construction of works for drainage and for protection against floods;</w:t>
      </w:r>
    </w:p>
    <w:p w:rsidR="00095E18" w:rsidRDefault="00095E18" w:rsidP="0058441A">
      <w:pPr>
        <w:pStyle w:val="ListParagraph"/>
        <w:spacing w:before="0" w:beforeAutospacing="0" w:after="0" w:afterAutospacing="0"/>
        <w:ind w:left="1260" w:right="1829" w:hanging="540"/>
        <w:jc w:val="both"/>
        <w:rPr>
          <w:rFonts w:asciiTheme="majorBidi" w:eastAsia="Times New Roman" w:hAnsiTheme="majorBidi" w:cstheme="majorBidi"/>
          <w:color w:val="000000"/>
          <w:szCs w:val="24"/>
        </w:rPr>
      </w:pPr>
    </w:p>
    <w:p w:rsidR="00095E18" w:rsidRDefault="00410DE4" w:rsidP="0058441A">
      <w:pPr>
        <w:pStyle w:val="ListParagraph"/>
        <w:numPr>
          <w:ilvl w:val="1"/>
          <w:numId w:val="10"/>
        </w:numPr>
        <w:spacing w:before="0" w:beforeAutospacing="0" w:after="0" w:afterAutospacing="0"/>
        <w:ind w:left="1260" w:right="1829" w:hanging="540"/>
        <w:jc w:val="both"/>
        <w:rPr>
          <w:rFonts w:asciiTheme="majorBidi" w:eastAsia="Times New Roman" w:hAnsiTheme="majorBidi" w:cstheme="majorBidi"/>
          <w:color w:val="000000"/>
          <w:szCs w:val="24"/>
        </w:rPr>
      </w:pPr>
      <w:r w:rsidRPr="00095E18">
        <w:rPr>
          <w:rFonts w:asciiTheme="majorBidi" w:eastAsia="Times New Roman" w:hAnsiTheme="majorBidi" w:cstheme="majorBidi"/>
          <w:color w:val="000000"/>
          <w:szCs w:val="24"/>
        </w:rPr>
        <w:t>the planting of trees, the reclaiming</w:t>
      </w:r>
      <w:r w:rsidR="00B22DB7">
        <w:rPr>
          <w:rFonts w:asciiTheme="majorBidi" w:eastAsia="Times New Roman" w:hAnsiTheme="majorBidi" w:cstheme="majorBidi"/>
          <w:color w:val="000000"/>
          <w:szCs w:val="24"/>
        </w:rPr>
        <w:t>,</w:t>
      </w:r>
      <w:r w:rsidRPr="00095E18">
        <w:rPr>
          <w:rFonts w:asciiTheme="majorBidi" w:eastAsia="Times New Roman" w:hAnsiTheme="majorBidi" w:cstheme="majorBidi"/>
          <w:color w:val="000000"/>
          <w:szCs w:val="24"/>
        </w:rPr>
        <w:t xml:space="preserve"> enclosing, levelling and terracing of land for agricultural purposes and other works  of a like nature;</w:t>
      </w:r>
    </w:p>
    <w:p w:rsidR="00095E18" w:rsidRDefault="00095E18" w:rsidP="0058441A">
      <w:pPr>
        <w:pStyle w:val="ListParagraph"/>
        <w:spacing w:before="0" w:beforeAutospacing="0" w:after="0" w:afterAutospacing="0"/>
        <w:ind w:left="1260" w:right="1829" w:hanging="540"/>
        <w:jc w:val="both"/>
        <w:rPr>
          <w:rFonts w:asciiTheme="majorBidi" w:eastAsia="Times New Roman" w:hAnsiTheme="majorBidi" w:cstheme="majorBidi"/>
          <w:color w:val="000000"/>
          <w:szCs w:val="24"/>
        </w:rPr>
      </w:pPr>
    </w:p>
    <w:p w:rsidR="00095E18" w:rsidRDefault="00410DE4" w:rsidP="0058441A">
      <w:pPr>
        <w:pStyle w:val="ListParagraph"/>
        <w:numPr>
          <w:ilvl w:val="1"/>
          <w:numId w:val="10"/>
        </w:numPr>
        <w:spacing w:before="0" w:beforeAutospacing="0" w:after="0" w:afterAutospacing="0"/>
        <w:ind w:left="1260" w:right="1829" w:hanging="540"/>
        <w:jc w:val="both"/>
        <w:rPr>
          <w:rFonts w:asciiTheme="majorBidi" w:eastAsia="Times New Roman" w:hAnsiTheme="majorBidi" w:cstheme="majorBidi"/>
          <w:color w:val="000000"/>
          <w:szCs w:val="24"/>
        </w:rPr>
      </w:pPr>
      <w:r w:rsidRPr="00095E18">
        <w:rPr>
          <w:rFonts w:asciiTheme="majorBidi" w:eastAsia="Times New Roman" w:hAnsiTheme="majorBidi" w:cstheme="majorBidi"/>
          <w:color w:val="000000"/>
          <w:szCs w:val="24"/>
        </w:rPr>
        <w:t>the erection of buildings required for the more convenient or profitable cultivation of a tenancy; and</w:t>
      </w:r>
    </w:p>
    <w:p w:rsidR="00095E18" w:rsidRDefault="00095E18" w:rsidP="0058441A">
      <w:pPr>
        <w:pStyle w:val="ListParagraph"/>
        <w:spacing w:before="0" w:beforeAutospacing="0" w:after="0" w:afterAutospacing="0"/>
        <w:ind w:left="1260" w:right="1829" w:hanging="540"/>
        <w:jc w:val="both"/>
        <w:rPr>
          <w:rFonts w:asciiTheme="majorBidi" w:eastAsia="Times New Roman" w:hAnsiTheme="majorBidi" w:cstheme="majorBidi"/>
          <w:color w:val="000000"/>
          <w:szCs w:val="24"/>
        </w:rPr>
      </w:pPr>
    </w:p>
    <w:p w:rsidR="00095E18" w:rsidRPr="00095E18" w:rsidRDefault="00410DE4" w:rsidP="0058441A">
      <w:pPr>
        <w:pStyle w:val="ListParagraph"/>
        <w:numPr>
          <w:ilvl w:val="1"/>
          <w:numId w:val="10"/>
        </w:numPr>
        <w:spacing w:before="0" w:beforeAutospacing="0" w:after="0" w:afterAutospacing="0"/>
        <w:ind w:left="1260" w:right="1829" w:hanging="540"/>
        <w:jc w:val="both"/>
        <w:rPr>
          <w:rFonts w:asciiTheme="majorBidi" w:eastAsia="Times New Roman" w:hAnsiTheme="majorBidi" w:cstheme="majorBidi"/>
          <w:color w:val="000000"/>
          <w:szCs w:val="24"/>
        </w:rPr>
      </w:pPr>
      <w:r w:rsidRPr="00095E18">
        <w:rPr>
          <w:rFonts w:asciiTheme="majorBidi" w:eastAsia="Times New Roman" w:hAnsiTheme="majorBidi" w:cstheme="majorBidi"/>
          <w:color w:val="000000"/>
          <w:szCs w:val="24"/>
        </w:rPr>
        <w:t>the renewal or construction of any of the foregoing works or such alterations therein or additions thereto, as are not of the nature of mere repairs and as durably increase their value</w:t>
      </w:r>
      <w:r w:rsidR="00F07185">
        <w:rPr>
          <w:rFonts w:asciiTheme="majorBidi" w:eastAsia="Times New Roman" w:hAnsiTheme="majorBidi" w:cstheme="majorBidi"/>
          <w:color w:val="000000"/>
          <w:szCs w:val="24"/>
        </w:rPr>
        <w:t>.</w:t>
      </w:r>
    </w:p>
    <w:p w:rsidR="00095E18" w:rsidRDefault="00095E18" w:rsidP="0064537E">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64537E" w:rsidRDefault="00410DE4" w:rsidP="0058441A">
      <w:pPr>
        <w:pStyle w:val="ListParagraph"/>
        <w:spacing w:before="0" w:beforeAutospacing="0" w:after="0" w:afterAutospacing="0"/>
        <w:ind w:right="1829" w:firstLine="0"/>
        <w:jc w:val="both"/>
        <w:rPr>
          <w:rFonts w:asciiTheme="majorBidi" w:eastAsia="Times New Roman" w:hAnsiTheme="majorBidi" w:cstheme="majorBidi"/>
          <w:color w:val="000000"/>
          <w:szCs w:val="24"/>
        </w:rPr>
      </w:pPr>
      <w:r w:rsidRPr="00C26D8C">
        <w:rPr>
          <w:rFonts w:asciiTheme="majorBidi" w:eastAsia="Times New Roman" w:hAnsiTheme="majorBidi" w:cstheme="majorBidi"/>
          <w:color w:val="000000"/>
          <w:szCs w:val="24"/>
        </w:rPr>
        <w:br/>
        <w:t>            But it does not include such clearances, embankments, levellings, enclosures, temporary wells and water channels as are made by tenants in the ordinary course of cultivation and without any special expenditure, or any other benefit accruing to land from the ordinary operations of husbandry.</w:t>
      </w:r>
    </w:p>
    <w:p w:rsidR="000E7AFF" w:rsidRDefault="00410DE4" w:rsidP="0064537E">
      <w:pPr>
        <w:pStyle w:val="ListParagraph"/>
        <w:spacing w:before="0" w:beforeAutospacing="0" w:after="0" w:afterAutospacing="0"/>
        <w:ind w:left="900" w:right="1829" w:firstLine="0"/>
        <w:jc w:val="both"/>
        <w:rPr>
          <w:rFonts w:asciiTheme="majorBidi" w:eastAsia="Times New Roman" w:hAnsiTheme="majorBidi" w:cstheme="majorBidi"/>
          <w:b/>
          <w:bCs/>
          <w:i/>
          <w:iCs/>
          <w:color w:val="000000"/>
          <w:szCs w:val="24"/>
        </w:rPr>
      </w:pPr>
      <w:r w:rsidRPr="00C26D8C">
        <w:rPr>
          <w:rFonts w:asciiTheme="majorBidi" w:eastAsia="Times New Roman" w:hAnsiTheme="majorBidi" w:cstheme="majorBidi"/>
          <w:b/>
          <w:bCs/>
          <w:i/>
          <w:iCs/>
          <w:color w:val="000000"/>
          <w:szCs w:val="24"/>
        </w:rPr>
        <w:t>           </w:t>
      </w:r>
    </w:p>
    <w:p w:rsidR="00EE615E" w:rsidRDefault="000E7AFF" w:rsidP="003223FF">
      <w:pPr>
        <w:pStyle w:val="ListParagraph"/>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b/>
          <w:bCs/>
          <w:i/>
          <w:iCs/>
          <w:color w:val="000000"/>
          <w:szCs w:val="24"/>
        </w:rPr>
        <w:lastRenderedPageBreak/>
        <w:tab/>
      </w:r>
      <w:r w:rsidR="00410DE4" w:rsidRPr="00C26D8C">
        <w:rPr>
          <w:rFonts w:asciiTheme="majorBidi" w:eastAsia="Times New Roman" w:hAnsiTheme="majorBidi" w:cstheme="majorBidi"/>
          <w:b/>
          <w:bCs/>
          <w:i/>
          <w:iCs/>
          <w:color w:val="000000"/>
          <w:szCs w:val="24"/>
        </w:rPr>
        <w:t xml:space="preserve"> Explanation II. </w:t>
      </w:r>
      <w:r w:rsidR="00410DE4" w:rsidRPr="00C26D8C">
        <w:rPr>
          <w:rFonts w:asciiTheme="majorBidi" w:eastAsia="Times New Roman" w:hAnsiTheme="majorBidi" w:cstheme="majorBidi"/>
          <w:color w:val="000000"/>
          <w:szCs w:val="24"/>
        </w:rPr>
        <w:t>— A work which benefits several tenancies may be deemed to be, with respect to each  of them an improvement.</w:t>
      </w:r>
    </w:p>
    <w:p w:rsidR="000E7AFF" w:rsidRDefault="00410DE4" w:rsidP="003223FF">
      <w:pPr>
        <w:pStyle w:val="ListParagraph"/>
        <w:spacing w:before="0" w:beforeAutospacing="0" w:after="0" w:afterAutospacing="0"/>
        <w:ind w:right="1829" w:firstLine="0"/>
        <w:jc w:val="both"/>
        <w:rPr>
          <w:rFonts w:asciiTheme="majorBidi" w:eastAsia="Times New Roman" w:hAnsiTheme="majorBidi" w:cstheme="majorBidi"/>
          <w:b/>
          <w:bCs/>
          <w:i/>
          <w:iCs/>
          <w:color w:val="000000"/>
          <w:szCs w:val="24"/>
        </w:rPr>
      </w:pPr>
      <w:r w:rsidRPr="00C26D8C">
        <w:rPr>
          <w:rFonts w:asciiTheme="majorBidi" w:eastAsia="Times New Roman" w:hAnsiTheme="majorBidi" w:cstheme="majorBidi"/>
          <w:b/>
          <w:bCs/>
          <w:i/>
          <w:iCs/>
          <w:color w:val="000000"/>
          <w:szCs w:val="24"/>
        </w:rPr>
        <w:t xml:space="preserve">            </w:t>
      </w:r>
    </w:p>
    <w:p w:rsidR="0064537E" w:rsidRDefault="000E7AFF" w:rsidP="003223FF">
      <w:pPr>
        <w:pStyle w:val="ListParagraph"/>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b/>
          <w:bCs/>
          <w:i/>
          <w:iCs/>
          <w:color w:val="000000"/>
          <w:szCs w:val="24"/>
        </w:rPr>
        <w:tab/>
      </w:r>
      <w:r w:rsidR="00410DE4" w:rsidRPr="00C26D8C">
        <w:rPr>
          <w:rFonts w:asciiTheme="majorBidi" w:eastAsia="Times New Roman" w:hAnsiTheme="majorBidi" w:cstheme="majorBidi"/>
          <w:b/>
          <w:bCs/>
          <w:i/>
          <w:iCs/>
          <w:color w:val="000000"/>
          <w:szCs w:val="24"/>
        </w:rPr>
        <w:t>Explanation III. </w:t>
      </w:r>
      <w:r w:rsidR="00410DE4" w:rsidRPr="00C26D8C">
        <w:rPr>
          <w:rFonts w:asciiTheme="majorBidi" w:eastAsia="Times New Roman" w:hAnsiTheme="majorBidi" w:cstheme="majorBidi"/>
          <w:color w:val="000000"/>
          <w:szCs w:val="24"/>
        </w:rPr>
        <w:t>— A work executed by a tenant is not an improvement if it substantially diminishes the value of any other part of hi</w:t>
      </w:r>
      <w:r w:rsidR="0019176D" w:rsidRPr="00C26D8C">
        <w:rPr>
          <w:rFonts w:asciiTheme="majorBidi" w:eastAsia="Times New Roman" w:hAnsiTheme="majorBidi" w:cstheme="majorBidi"/>
          <w:color w:val="000000"/>
          <w:szCs w:val="24"/>
        </w:rPr>
        <w:t>s land lord's Property.</w:t>
      </w:r>
    </w:p>
    <w:p w:rsidR="000E7AFF" w:rsidRDefault="000E7AFF" w:rsidP="0064537E">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0E7AFF" w:rsidRDefault="009034F5" w:rsidP="0064537E">
      <w:pPr>
        <w:pStyle w:val="ListParagraph"/>
        <w:numPr>
          <w:ilvl w:val="0"/>
          <w:numId w:val="9"/>
        </w:numPr>
        <w:spacing w:before="0" w:beforeAutospacing="0" w:after="0" w:afterAutospacing="0"/>
        <w:ind w:left="1260" w:right="1829" w:hanging="54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19176D">
        <w:rPr>
          <w:rStyle w:val="FootnoteReference"/>
          <w:rFonts w:asciiTheme="majorBidi" w:eastAsia="Times New Roman" w:hAnsiTheme="majorBidi" w:cstheme="majorBidi"/>
          <w:color w:val="000000"/>
          <w:szCs w:val="24"/>
        </w:rPr>
        <w:footnoteReference w:id="10"/>
      </w:r>
      <w:r w:rsidR="00410DE4" w:rsidRPr="00C26D8C">
        <w:rPr>
          <w:rFonts w:asciiTheme="majorBidi" w:eastAsia="Times New Roman" w:hAnsiTheme="majorBidi" w:cstheme="majorBidi"/>
          <w:color w:val="000000"/>
          <w:szCs w:val="24"/>
        </w:rPr>
        <w:t>[   *        *    </w:t>
      </w:r>
      <w:r w:rsidR="002117B3">
        <w:rPr>
          <w:rFonts w:asciiTheme="majorBidi" w:eastAsia="Times New Roman" w:hAnsiTheme="majorBidi" w:cstheme="majorBidi"/>
          <w:color w:val="000000"/>
          <w:szCs w:val="24"/>
        </w:rPr>
        <w:t>      *          *          * ]</w:t>
      </w:r>
    </w:p>
    <w:p w:rsidR="000E7AFF" w:rsidRDefault="000E7AFF" w:rsidP="0064537E">
      <w:pPr>
        <w:pStyle w:val="ListParagraph"/>
        <w:spacing w:before="0" w:beforeAutospacing="0" w:after="0" w:afterAutospacing="0"/>
        <w:ind w:right="1829" w:firstLine="0"/>
        <w:jc w:val="both"/>
        <w:rPr>
          <w:rFonts w:asciiTheme="majorBidi" w:eastAsia="Times New Roman" w:hAnsiTheme="majorBidi" w:cstheme="majorBidi"/>
          <w:color w:val="000000"/>
          <w:szCs w:val="24"/>
        </w:rPr>
      </w:pPr>
    </w:p>
    <w:p w:rsidR="000E7AFF" w:rsidRDefault="00410DE4" w:rsidP="009034F5">
      <w:pPr>
        <w:pStyle w:val="ListParagraph"/>
        <w:numPr>
          <w:ilvl w:val="0"/>
          <w:numId w:val="9"/>
        </w:numPr>
        <w:spacing w:before="0" w:beforeAutospacing="0" w:after="0" w:afterAutospacing="0"/>
        <w:ind w:left="1440" w:right="1829" w:hanging="720"/>
        <w:jc w:val="both"/>
        <w:rPr>
          <w:rFonts w:asciiTheme="majorBidi" w:eastAsia="Times New Roman" w:hAnsiTheme="majorBidi" w:cstheme="majorBidi"/>
          <w:color w:val="000000"/>
          <w:szCs w:val="24"/>
        </w:rPr>
      </w:pPr>
      <w:r w:rsidRPr="000E7AFF">
        <w:rPr>
          <w:rFonts w:asciiTheme="majorBidi" w:eastAsia="Times New Roman" w:hAnsiTheme="majorBidi" w:cstheme="majorBidi"/>
          <w:color w:val="000000"/>
          <w:szCs w:val="24"/>
        </w:rPr>
        <w:t>"Small Cause" means a suit of the nature cognizable by a Court of Small Causes under the Provincia</w:t>
      </w:r>
      <w:r w:rsidR="009124C3">
        <w:rPr>
          <w:rFonts w:asciiTheme="majorBidi" w:eastAsia="Times New Roman" w:hAnsiTheme="majorBidi" w:cstheme="majorBidi"/>
          <w:color w:val="000000"/>
          <w:szCs w:val="24"/>
        </w:rPr>
        <w:t>l Small Cause Courts Act, 1887;</w:t>
      </w:r>
    </w:p>
    <w:p w:rsidR="000E7AFF" w:rsidRDefault="000E7AFF" w:rsidP="0064537E">
      <w:pPr>
        <w:pStyle w:val="ListParagraph"/>
        <w:spacing w:before="0" w:beforeAutospacing="0" w:after="0" w:afterAutospacing="0"/>
        <w:ind w:left="1260" w:right="1829" w:firstLine="0"/>
        <w:jc w:val="both"/>
        <w:rPr>
          <w:rFonts w:asciiTheme="majorBidi" w:eastAsia="Times New Roman" w:hAnsiTheme="majorBidi" w:cstheme="majorBidi"/>
          <w:color w:val="000000"/>
          <w:szCs w:val="24"/>
        </w:rPr>
      </w:pPr>
    </w:p>
    <w:p w:rsidR="000E7AFF" w:rsidRDefault="00410DE4" w:rsidP="009034F5">
      <w:pPr>
        <w:pStyle w:val="ListParagraph"/>
        <w:numPr>
          <w:ilvl w:val="0"/>
          <w:numId w:val="9"/>
        </w:numPr>
        <w:spacing w:before="0" w:beforeAutospacing="0" w:after="0" w:afterAutospacing="0"/>
        <w:ind w:left="1440" w:right="1829" w:hanging="720"/>
        <w:jc w:val="both"/>
        <w:rPr>
          <w:rFonts w:asciiTheme="majorBidi" w:eastAsia="Times New Roman" w:hAnsiTheme="majorBidi" w:cstheme="majorBidi"/>
          <w:color w:val="000000"/>
          <w:szCs w:val="24"/>
        </w:rPr>
      </w:pPr>
      <w:r w:rsidRPr="000E7AFF">
        <w:rPr>
          <w:rFonts w:asciiTheme="majorBidi" w:eastAsia="Times New Roman" w:hAnsiTheme="majorBidi" w:cstheme="majorBidi"/>
          <w:color w:val="000000"/>
          <w:szCs w:val="24"/>
        </w:rPr>
        <w:t>"Unclassed suit" means a suit which is neither</w:t>
      </w:r>
      <w:r w:rsidR="009124C3">
        <w:rPr>
          <w:rFonts w:asciiTheme="majorBidi" w:eastAsia="Times New Roman" w:hAnsiTheme="majorBidi" w:cstheme="majorBidi"/>
          <w:color w:val="000000"/>
          <w:szCs w:val="24"/>
        </w:rPr>
        <w:t xml:space="preserve"> a land-suit nor a small cause;</w:t>
      </w:r>
    </w:p>
    <w:p w:rsidR="000E7AFF" w:rsidRDefault="000E7AFF" w:rsidP="0064537E">
      <w:pPr>
        <w:pStyle w:val="ListParagraph"/>
        <w:spacing w:before="0" w:beforeAutospacing="0" w:after="0" w:afterAutospacing="0"/>
        <w:ind w:left="1260" w:right="1829" w:firstLine="0"/>
        <w:jc w:val="both"/>
        <w:rPr>
          <w:rFonts w:asciiTheme="majorBidi" w:eastAsia="Times New Roman" w:hAnsiTheme="majorBidi" w:cstheme="majorBidi"/>
          <w:color w:val="000000"/>
          <w:szCs w:val="24"/>
        </w:rPr>
      </w:pPr>
    </w:p>
    <w:p w:rsidR="000E7AFF" w:rsidRDefault="00410DE4" w:rsidP="009034F5">
      <w:pPr>
        <w:pStyle w:val="ListParagraph"/>
        <w:numPr>
          <w:ilvl w:val="0"/>
          <w:numId w:val="9"/>
        </w:numPr>
        <w:spacing w:before="0" w:beforeAutospacing="0" w:after="0" w:afterAutospacing="0"/>
        <w:ind w:left="1440" w:right="1829" w:hanging="720"/>
        <w:jc w:val="both"/>
        <w:rPr>
          <w:rFonts w:asciiTheme="majorBidi" w:eastAsia="Times New Roman" w:hAnsiTheme="majorBidi" w:cstheme="majorBidi"/>
          <w:color w:val="000000"/>
          <w:szCs w:val="24"/>
        </w:rPr>
      </w:pPr>
      <w:r w:rsidRPr="000E7AFF">
        <w:rPr>
          <w:rFonts w:asciiTheme="majorBidi" w:eastAsia="Times New Roman" w:hAnsiTheme="majorBidi" w:cstheme="majorBidi"/>
          <w:color w:val="000000"/>
          <w:szCs w:val="24"/>
        </w:rPr>
        <w:t xml:space="preserve">"Value" used with reference to suit means the amount or value of </w:t>
      </w:r>
      <w:r w:rsidR="009124C3">
        <w:rPr>
          <w:rFonts w:asciiTheme="majorBidi" w:eastAsia="Times New Roman" w:hAnsiTheme="majorBidi" w:cstheme="majorBidi"/>
          <w:color w:val="000000"/>
          <w:szCs w:val="24"/>
        </w:rPr>
        <w:t>the subject matter of the suit;</w:t>
      </w:r>
    </w:p>
    <w:p w:rsidR="000E7AFF" w:rsidRDefault="000E7AFF" w:rsidP="0064537E">
      <w:pPr>
        <w:pStyle w:val="ListParagraph"/>
        <w:spacing w:before="0" w:beforeAutospacing="0" w:after="0" w:afterAutospacing="0"/>
        <w:ind w:left="1260" w:right="1829" w:firstLine="0"/>
        <w:jc w:val="both"/>
        <w:rPr>
          <w:rFonts w:asciiTheme="majorBidi" w:eastAsia="Times New Roman" w:hAnsiTheme="majorBidi" w:cstheme="majorBidi"/>
          <w:color w:val="000000"/>
          <w:szCs w:val="24"/>
        </w:rPr>
      </w:pPr>
    </w:p>
    <w:p w:rsidR="00194D34" w:rsidRDefault="00410DE4" w:rsidP="009034F5">
      <w:pPr>
        <w:pStyle w:val="ListParagraph"/>
        <w:numPr>
          <w:ilvl w:val="0"/>
          <w:numId w:val="9"/>
        </w:numPr>
        <w:spacing w:before="0" w:beforeAutospacing="0" w:after="0" w:afterAutospacing="0"/>
        <w:ind w:left="1440" w:right="1829" w:hanging="720"/>
        <w:jc w:val="both"/>
        <w:rPr>
          <w:rFonts w:asciiTheme="majorBidi" w:eastAsia="Times New Roman" w:hAnsiTheme="majorBidi" w:cstheme="majorBidi"/>
          <w:color w:val="000000"/>
          <w:szCs w:val="24"/>
        </w:rPr>
      </w:pPr>
      <w:r w:rsidRPr="000E7AFF">
        <w:rPr>
          <w:rFonts w:asciiTheme="majorBidi" w:eastAsia="Times New Roman" w:hAnsiTheme="majorBidi" w:cstheme="majorBidi"/>
          <w:color w:val="000000"/>
          <w:szCs w:val="24"/>
        </w:rPr>
        <w:t>"Government" includes the Provincia</w:t>
      </w:r>
      <w:r w:rsidR="0019176D" w:rsidRPr="000E7AFF">
        <w:rPr>
          <w:rFonts w:asciiTheme="majorBidi" w:eastAsia="Times New Roman" w:hAnsiTheme="majorBidi" w:cstheme="majorBidi"/>
          <w:color w:val="000000"/>
          <w:szCs w:val="24"/>
        </w:rPr>
        <w:t>l and the Central Government  </w:t>
      </w:r>
      <w:r w:rsidR="0019176D">
        <w:rPr>
          <w:rStyle w:val="FootnoteReference"/>
          <w:rFonts w:asciiTheme="majorBidi" w:eastAsia="Times New Roman" w:hAnsiTheme="majorBidi" w:cstheme="majorBidi"/>
          <w:color w:val="000000"/>
          <w:szCs w:val="24"/>
        </w:rPr>
        <w:footnoteReference w:id="11"/>
      </w:r>
      <w:r w:rsidR="00194D34">
        <w:rPr>
          <w:rFonts w:asciiTheme="majorBidi" w:eastAsia="Times New Roman" w:hAnsiTheme="majorBidi" w:cstheme="majorBidi"/>
          <w:color w:val="000000"/>
          <w:szCs w:val="24"/>
        </w:rPr>
        <w:t>[*  *    *]</w:t>
      </w:r>
      <w:r w:rsidR="009124C3">
        <w:rPr>
          <w:rFonts w:asciiTheme="majorBidi" w:eastAsia="Times New Roman" w:hAnsiTheme="majorBidi" w:cstheme="majorBidi"/>
          <w:color w:val="000000"/>
          <w:szCs w:val="24"/>
        </w:rPr>
        <w:t>.</w:t>
      </w:r>
    </w:p>
    <w:p w:rsidR="00194D34" w:rsidRDefault="00194D34" w:rsidP="0064537E">
      <w:pPr>
        <w:pStyle w:val="ListParagraph"/>
        <w:spacing w:before="0" w:beforeAutospacing="0" w:after="0" w:afterAutospacing="0"/>
        <w:ind w:left="1260" w:right="1829" w:firstLine="0"/>
        <w:jc w:val="both"/>
        <w:rPr>
          <w:rFonts w:asciiTheme="majorBidi" w:eastAsia="Times New Roman" w:hAnsiTheme="majorBidi" w:cstheme="majorBidi"/>
          <w:color w:val="000000"/>
          <w:szCs w:val="24"/>
        </w:rPr>
      </w:pPr>
    </w:p>
    <w:p w:rsidR="00A41A33" w:rsidRDefault="00410DE4" w:rsidP="009034F5">
      <w:pPr>
        <w:pStyle w:val="ListParagraph"/>
        <w:numPr>
          <w:ilvl w:val="0"/>
          <w:numId w:val="9"/>
        </w:numPr>
        <w:spacing w:before="0" w:beforeAutospacing="0" w:after="0" w:afterAutospacing="0"/>
        <w:ind w:left="1440" w:right="1829" w:hanging="720"/>
        <w:jc w:val="both"/>
        <w:rPr>
          <w:rFonts w:asciiTheme="majorBidi" w:eastAsia="Times New Roman" w:hAnsiTheme="majorBidi" w:cstheme="majorBidi"/>
          <w:color w:val="000000"/>
          <w:szCs w:val="24"/>
        </w:rPr>
      </w:pPr>
      <w:r w:rsidRPr="000E7AFF">
        <w:rPr>
          <w:rFonts w:asciiTheme="majorBidi" w:eastAsia="Times New Roman" w:hAnsiTheme="majorBidi" w:cstheme="majorBidi"/>
          <w:color w:val="000000"/>
          <w:szCs w:val="24"/>
        </w:rPr>
        <w:t>"Landowner" has the same meaning assigned to it in the Punjab Land Revenue Act,  1887.</w:t>
      </w:r>
    </w:p>
    <w:p w:rsidR="009034F5" w:rsidRDefault="009034F5" w:rsidP="009034F5">
      <w:pPr>
        <w:pStyle w:val="ListParagraph"/>
        <w:spacing w:before="0" w:beforeAutospacing="0" w:after="0" w:afterAutospacing="0"/>
        <w:ind w:left="1440" w:right="1829" w:hanging="720"/>
        <w:jc w:val="both"/>
        <w:rPr>
          <w:rFonts w:asciiTheme="majorBidi" w:eastAsia="Times New Roman" w:hAnsiTheme="majorBidi" w:cstheme="majorBidi"/>
          <w:color w:val="000000"/>
          <w:szCs w:val="24"/>
        </w:rPr>
      </w:pPr>
    </w:p>
    <w:p w:rsidR="00A41A33" w:rsidRDefault="0019176D" w:rsidP="009034F5">
      <w:pPr>
        <w:pStyle w:val="ListParagraph"/>
        <w:spacing w:before="0" w:beforeAutospacing="0" w:after="0" w:afterAutospacing="0"/>
        <w:ind w:left="1440" w:right="1829" w:hanging="720"/>
        <w:jc w:val="both"/>
        <w:rPr>
          <w:rFonts w:asciiTheme="majorBidi" w:eastAsia="Times New Roman" w:hAnsiTheme="majorBidi" w:cstheme="majorBidi"/>
          <w:color w:val="000000"/>
          <w:szCs w:val="24"/>
        </w:rPr>
      </w:pPr>
      <w:r w:rsidRPr="00D6707D">
        <w:rPr>
          <w:rStyle w:val="FootnoteReference"/>
          <w:rFonts w:asciiTheme="majorBidi" w:eastAsia="Times New Roman" w:hAnsiTheme="majorBidi" w:cstheme="majorBidi"/>
          <w:i/>
          <w:iCs/>
          <w:color w:val="000000"/>
          <w:szCs w:val="24"/>
        </w:rPr>
        <w:footnoteReference w:id="12"/>
      </w:r>
      <w:r w:rsidR="00410DE4" w:rsidRPr="00D6707D">
        <w:rPr>
          <w:rFonts w:asciiTheme="majorBidi" w:eastAsia="Times New Roman" w:hAnsiTheme="majorBidi" w:cstheme="majorBidi"/>
          <w:i/>
          <w:iCs/>
          <w:color w:val="000000"/>
          <w:szCs w:val="24"/>
        </w:rPr>
        <w:t>(xxvii)</w:t>
      </w:r>
      <w:r w:rsidR="00410DE4" w:rsidRPr="00A41A33">
        <w:rPr>
          <w:rFonts w:asciiTheme="majorBidi" w:eastAsia="Times New Roman" w:hAnsiTheme="majorBidi" w:cstheme="majorBidi"/>
          <w:color w:val="000000"/>
          <w:szCs w:val="24"/>
        </w:rPr>
        <w:t xml:space="preserve"> "Kaghan Valley" means the area specif</w:t>
      </w:r>
      <w:r w:rsidR="009124C3">
        <w:rPr>
          <w:rFonts w:asciiTheme="majorBidi" w:eastAsia="Times New Roman" w:hAnsiTheme="majorBidi" w:cstheme="majorBidi"/>
          <w:color w:val="000000"/>
          <w:szCs w:val="24"/>
        </w:rPr>
        <w:t>ied in the schedule to this Act;</w:t>
      </w:r>
    </w:p>
    <w:p w:rsidR="00EE615E" w:rsidRDefault="00EE615E" w:rsidP="0064537E">
      <w:pPr>
        <w:pStyle w:val="ListParagraph"/>
        <w:spacing w:before="0" w:beforeAutospacing="0" w:after="0" w:afterAutospacing="0"/>
        <w:ind w:right="1829" w:firstLine="0"/>
        <w:jc w:val="both"/>
        <w:rPr>
          <w:rFonts w:asciiTheme="majorBidi" w:eastAsia="Times New Roman" w:hAnsiTheme="majorBidi" w:cstheme="majorBidi"/>
          <w:color w:val="000000"/>
          <w:szCs w:val="24"/>
        </w:rPr>
      </w:pPr>
    </w:p>
    <w:p w:rsidR="00410DE4" w:rsidRDefault="00410DE4" w:rsidP="00D6707D">
      <w:pPr>
        <w:pStyle w:val="ListParagraph"/>
        <w:spacing w:before="0" w:beforeAutospacing="0" w:after="0" w:afterAutospacing="0"/>
        <w:ind w:left="1440" w:right="1829" w:hanging="720"/>
        <w:jc w:val="both"/>
        <w:rPr>
          <w:rFonts w:asciiTheme="majorBidi" w:eastAsia="Times New Roman" w:hAnsiTheme="majorBidi" w:cstheme="majorBidi"/>
          <w:color w:val="000000"/>
          <w:szCs w:val="24"/>
        </w:rPr>
      </w:pPr>
      <w:r w:rsidRPr="00D6707D">
        <w:rPr>
          <w:rFonts w:asciiTheme="majorBidi" w:eastAsia="Times New Roman" w:hAnsiTheme="majorBidi" w:cstheme="majorBidi"/>
          <w:i/>
          <w:iCs/>
          <w:color w:val="000000"/>
          <w:szCs w:val="24"/>
        </w:rPr>
        <w:t>(xxviii)</w:t>
      </w:r>
      <w:r w:rsidRPr="00A41A33">
        <w:rPr>
          <w:rFonts w:asciiTheme="majorBidi" w:eastAsia="Times New Roman" w:hAnsiTheme="majorBidi" w:cstheme="majorBidi"/>
          <w:color w:val="000000"/>
          <w:szCs w:val="24"/>
        </w:rPr>
        <w:t xml:space="preserve"> "Waste Land" means the land recorded at settlement as Shamilat or common land or which has been specifically reserved as a grazing ground or as a fuel and timber preserve of a village under any law for the time being in</w:t>
      </w:r>
      <w:r w:rsidR="00D6707D">
        <w:rPr>
          <w:rFonts w:asciiTheme="majorBidi" w:eastAsia="Times New Roman" w:hAnsiTheme="majorBidi" w:cstheme="majorBidi"/>
          <w:color w:val="000000"/>
          <w:szCs w:val="24"/>
        </w:rPr>
        <w:t xml:space="preserve"> </w:t>
      </w:r>
      <w:r w:rsidRPr="00A41A33">
        <w:rPr>
          <w:rFonts w:asciiTheme="majorBidi" w:eastAsia="Times New Roman" w:hAnsiTheme="majorBidi" w:cstheme="majorBidi"/>
          <w:color w:val="000000"/>
          <w:szCs w:val="24"/>
        </w:rPr>
        <w:t>force, but does not include reserved forests, grave</w:t>
      </w:r>
      <w:r w:rsidRPr="00C26D8C">
        <w:rPr>
          <w:rFonts w:asciiTheme="majorBidi" w:eastAsia="Times New Roman" w:hAnsiTheme="majorBidi" w:cstheme="majorBidi"/>
          <w:color w:val="000000"/>
          <w:szCs w:val="24"/>
        </w:rPr>
        <w:t>yards, sacred places, land recorded at settlement part of village site and land shown  as 'Khali'  'BanjarJadid in annual records.]</w:t>
      </w:r>
    </w:p>
    <w:p w:rsidR="00A41A33" w:rsidRPr="00C26D8C" w:rsidRDefault="00A41A33" w:rsidP="00EE615E">
      <w:pPr>
        <w:pStyle w:val="ListParagraph"/>
        <w:spacing w:before="0" w:beforeAutospacing="0" w:after="0" w:afterAutospacing="0"/>
        <w:ind w:firstLine="0"/>
        <w:jc w:val="both"/>
        <w:rPr>
          <w:rFonts w:asciiTheme="majorBidi" w:eastAsia="Times New Roman" w:hAnsiTheme="majorBidi" w:cstheme="majorBidi"/>
          <w:color w:val="000000"/>
          <w:szCs w:val="24"/>
        </w:rPr>
      </w:pPr>
    </w:p>
    <w:tbl>
      <w:tblPr>
        <w:tblW w:w="8981" w:type="dxa"/>
        <w:jc w:val="center"/>
        <w:tblCellSpacing w:w="0" w:type="dxa"/>
        <w:tblInd w:w="-1487" w:type="dxa"/>
        <w:tblCellMar>
          <w:left w:w="0" w:type="dxa"/>
          <w:right w:w="0" w:type="dxa"/>
        </w:tblCellMar>
        <w:tblLook w:val="04A0"/>
      </w:tblPr>
      <w:tblGrid>
        <w:gridCol w:w="7176"/>
        <w:gridCol w:w="1805"/>
      </w:tblGrid>
      <w:tr w:rsidR="006B2E22" w:rsidRPr="006879F6" w:rsidTr="0026740A">
        <w:trPr>
          <w:tblCellSpacing w:w="0" w:type="dxa"/>
          <w:jc w:val="center"/>
        </w:trPr>
        <w:tc>
          <w:tcPr>
            <w:tcW w:w="7176" w:type="dxa"/>
            <w:hideMark/>
          </w:tcPr>
          <w:p w:rsidR="006B2E22" w:rsidRDefault="006B2E22"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3.         Subject to the Provisions of  this  Act no person whether a tenant or not, shall, after the commencement, of this Act, acquire, have or continue to have a right  of  occupancy in any land under any enactment, contract, decree or order of any Court or officer.</w:t>
            </w:r>
          </w:p>
          <w:p w:rsidR="001A425B" w:rsidRPr="006879F6" w:rsidRDefault="001A425B"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05" w:type="dxa"/>
          </w:tcPr>
          <w:p w:rsidR="006B2E22" w:rsidRPr="00370390" w:rsidRDefault="006B2E22"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Non Acquisition of occupancy right.</w:t>
            </w:r>
          </w:p>
        </w:tc>
      </w:tr>
      <w:tr w:rsidR="006B2E22" w:rsidRPr="006879F6" w:rsidTr="0026740A">
        <w:trPr>
          <w:tblCellSpacing w:w="0" w:type="dxa"/>
          <w:jc w:val="center"/>
        </w:trPr>
        <w:tc>
          <w:tcPr>
            <w:tcW w:w="7176" w:type="dxa"/>
            <w:hideMark/>
          </w:tcPr>
          <w:p w:rsidR="0056164F" w:rsidRPr="006879F6" w:rsidRDefault="001D68FA" w:rsidP="00D05A37">
            <w:pPr>
              <w:spacing w:before="0" w:beforeAutospacing="0" w:after="0" w:afterAutospacing="0"/>
              <w:ind w:firstLine="0"/>
              <w:jc w:val="both"/>
              <w:rPr>
                <w:rFonts w:asciiTheme="majorBidi" w:eastAsia="Times New Roman" w:hAnsiTheme="majorBidi" w:cstheme="majorBidi"/>
                <w:color w:val="000000"/>
                <w:szCs w:val="24"/>
              </w:rPr>
            </w:pPr>
            <w:r>
              <w:rPr>
                <w:rStyle w:val="FootnoteReference"/>
                <w:rFonts w:asciiTheme="majorBidi" w:eastAsia="Times New Roman" w:hAnsiTheme="majorBidi" w:cstheme="majorBidi"/>
                <w:color w:val="000000"/>
                <w:szCs w:val="24"/>
              </w:rPr>
              <w:footnoteReference w:id="13"/>
            </w:r>
            <w:r w:rsidR="006B2E22" w:rsidRPr="006879F6">
              <w:rPr>
                <w:rFonts w:asciiTheme="majorBidi" w:eastAsia="Times New Roman" w:hAnsiTheme="majorBidi" w:cstheme="majorBidi"/>
                <w:color w:val="000000"/>
                <w:szCs w:val="24"/>
              </w:rPr>
              <w:t>4.        </w:t>
            </w:r>
            <w:r w:rsidR="00D6707D">
              <w:rPr>
                <w:rFonts w:asciiTheme="majorBidi" w:eastAsia="Times New Roman" w:hAnsiTheme="majorBidi" w:cstheme="majorBidi"/>
                <w:color w:val="000000"/>
                <w:szCs w:val="24"/>
              </w:rPr>
              <w:t xml:space="preserve">Any occupancy tenant, who had the right of occupancy in the land so occupied by him under section 5(1)(c) of the Punjab Tenancy Act, </w:t>
            </w:r>
            <w:r w:rsidR="00D6707D">
              <w:rPr>
                <w:rFonts w:asciiTheme="majorBidi" w:eastAsia="Times New Roman" w:hAnsiTheme="majorBidi" w:cstheme="majorBidi"/>
                <w:color w:val="000000"/>
                <w:szCs w:val="24"/>
              </w:rPr>
              <w:lastRenderedPageBreak/>
              <w:t xml:space="preserve">1887, or who may prove by a reliable, clear and unambiguous evidence, before a court of competent jurisdiction, that he is the real owner, according to Sharia, of the land under his tenancy, and who occupies any land </w:t>
            </w:r>
            <w:r w:rsidR="00D05A37">
              <w:rPr>
                <w:rFonts w:asciiTheme="majorBidi" w:eastAsia="Times New Roman" w:hAnsiTheme="majorBidi" w:cstheme="majorBidi"/>
                <w:color w:val="000000"/>
                <w:szCs w:val="24"/>
              </w:rPr>
              <w:t>as such, shall become full owner of such land without payment of any compensation to the landlord and acquire it free from any encumbrance created in respect of that land by the land lord.</w:t>
            </w:r>
            <w:r w:rsidR="00867CCF">
              <w:rPr>
                <w:rFonts w:asciiTheme="majorBidi" w:eastAsia="Times New Roman" w:hAnsiTheme="majorBidi" w:cstheme="majorBidi"/>
                <w:color w:val="000000"/>
                <w:szCs w:val="24"/>
              </w:rPr>
              <w:tab/>
            </w:r>
          </w:p>
        </w:tc>
        <w:tc>
          <w:tcPr>
            <w:tcW w:w="1805" w:type="dxa"/>
          </w:tcPr>
          <w:p w:rsidR="006B2E22" w:rsidRPr="00370390" w:rsidRDefault="001D68FA" w:rsidP="0073532E">
            <w:pPr>
              <w:spacing w:before="0" w:beforeAutospacing="0" w:after="0" w:afterAutospacing="0"/>
              <w:ind w:left="170" w:firstLine="0"/>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lastRenderedPageBreak/>
              <w:t>Rights of ownership of certain persons</w:t>
            </w:r>
            <w:r w:rsidR="006B2E22" w:rsidRPr="00370390">
              <w:rPr>
                <w:rFonts w:asciiTheme="majorBidi" w:eastAsia="Times New Roman" w:hAnsiTheme="majorBidi" w:cstheme="majorBidi"/>
                <w:color w:val="000000"/>
                <w:sz w:val="20"/>
                <w:szCs w:val="20"/>
              </w:rPr>
              <w:t>.</w:t>
            </w:r>
          </w:p>
        </w:tc>
      </w:tr>
    </w:tbl>
    <w:p w:rsidR="0056164F" w:rsidRPr="006879F6" w:rsidRDefault="00D05A37" w:rsidP="00D05A37">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lastRenderedPageBreak/>
        <w:t>         </w:t>
      </w:r>
    </w:p>
    <w:tbl>
      <w:tblPr>
        <w:tblW w:w="0" w:type="auto"/>
        <w:jc w:val="center"/>
        <w:tblCellSpacing w:w="0" w:type="dxa"/>
        <w:tblInd w:w="-92" w:type="dxa"/>
        <w:tblCellMar>
          <w:left w:w="0" w:type="dxa"/>
          <w:right w:w="0" w:type="dxa"/>
        </w:tblCellMar>
        <w:tblLook w:val="04A0"/>
      </w:tblPr>
      <w:tblGrid>
        <w:gridCol w:w="7164"/>
        <w:gridCol w:w="1793"/>
      </w:tblGrid>
      <w:tr w:rsidR="00410DE4" w:rsidRPr="006879F6" w:rsidTr="0026740A">
        <w:trPr>
          <w:tblCellSpacing w:w="0" w:type="dxa"/>
          <w:jc w:val="center"/>
        </w:trPr>
        <w:tc>
          <w:tcPr>
            <w:tcW w:w="7164" w:type="dxa"/>
            <w:hideMark/>
          </w:tcPr>
          <w:p w:rsidR="00CF708D" w:rsidRDefault="00CF708D"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w:t>
            </w:r>
            <w:r>
              <w:rPr>
                <w:rStyle w:val="FootnoteReference"/>
                <w:rFonts w:asciiTheme="majorBidi" w:eastAsia="Times New Roman" w:hAnsiTheme="majorBidi" w:cstheme="majorBidi"/>
                <w:color w:val="000000"/>
                <w:szCs w:val="24"/>
              </w:rPr>
              <w:footnoteReference w:id="14"/>
            </w:r>
            <w:r w:rsidR="00410DE4" w:rsidRPr="006879F6">
              <w:rPr>
                <w:rFonts w:asciiTheme="majorBidi" w:eastAsia="Times New Roman" w:hAnsiTheme="majorBidi" w:cstheme="majorBidi"/>
                <w:color w:val="000000"/>
                <w:szCs w:val="24"/>
              </w:rPr>
              <w:t>[4-A.</w:t>
            </w:r>
          </w:p>
          <w:p w:rsidR="003B3CBD" w:rsidRDefault="003B3CBD" w:rsidP="00EE615E">
            <w:pPr>
              <w:spacing w:before="0" w:beforeAutospacing="0" w:after="0" w:afterAutospacing="0"/>
              <w:ind w:left="1214" w:hanging="1214"/>
              <w:jc w:val="both"/>
              <w:rPr>
                <w:rFonts w:asciiTheme="majorBidi" w:eastAsia="Times New Roman" w:hAnsiTheme="majorBidi" w:cstheme="majorBidi"/>
                <w:color w:val="000000"/>
                <w:szCs w:val="24"/>
              </w:rPr>
            </w:pPr>
          </w:p>
          <w:p w:rsidR="003B3CBD" w:rsidRDefault="003B3CBD" w:rsidP="00EE615E">
            <w:pPr>
              <w:spacing w:before="0" w:beforeAutospacing="0" w:after="0" w:afterAutospacing="0"/>
              <w:ind w:left="1214" w:hanging="1214"/>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(1)     Any occupancy tenant who at the commencement of this Act, occupies land as such and pays rent by division of the produce shall become full owner of the portion of the land in proportion to his share of the produce, which he retains for himself, without payment of any compen</w:t>
            </w:r>
            <w:r w:rsidR="00410DE4" w:rsidRPr="006879F6">
              <w:rPr>
                <w:rFonts w:asciiTheme="majorBidi" w:eastAsia="Times New Roman" w:hAnsiTheme="majorBidi" w:cstheme="majorBidi"/>
                <w:color w:val="000000"/>
                <w:szCs w:val="24"/>
              </w:rPr>
              <w:softHyphen/>
              <w:t>sation to the land lord,</w:t>
            </w:r>
          </w:p>
          <w:p w:rsidR="003B3CBD" w:rsidRDefault="003B3CBD" w:rsidP="00EE615E">
            <w:pPr>
              <w:spacing w:before="0" w:beforeAutospacing="0" w:after="0" w:afterAutospacing="0"/>
              <w:ind w:left="1214" w:hanging="1214"/>
              <w:jc w:val="both"/>
              <w:rPr>
                <w:rFonts w:asciiTheme="majorBidi" w:eastAsia="Times New Roman" w:hAnsiTheme="majorBidi" w:cstheme="majorBidi"/>
                <w:color w:val="000000"/>
                <w:szCs w:val="24"/>
              </w:rPr>
            </w:pPr>
          </w:p>
          <w:p w:rsidR="003B3CBD" w:rsidRDefault="003B3CBD" w:rsidP="00EE615E">
            <w:pPr>
              <w:spacing w:before="0" w:beforeAutospacing="0" w:after="0" w:afterAutospacing="0"/>
              <w:ind w:left="1214" w:hanging="1214"/>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(2)    </w:t>
            </w:r>
            <w:r w:rsidR="00410DE4" w:rsidRPr="006879F6">
              <w:rPr>
                <w:rFonts w:asciiTheme="majorBidi" w:eastAsia="Times New Roman" w:hAnsiTheme="majorBidi" w:cstheme="majorBidi"/>
                <w:color w:val="000000"/>
                <w:szCs w:val="24"/>
              </w:rPr>
              <w:t>Any occupancy tenant acquiring land in accordance with the provisions of sub-section (I) shall acquire it free from any incumbrance created in respect of that land by the land</w:t>
            </w:r>
            <w:r w:rsidR="002117B3">
              <w:rPr>
                <w:rFonts w:asciiTheme="majorBidi" w:eastAsia="Times New Roman" w:hAnsiTheme="majorBidi" w:cstheme="majorBidi"/>
                <w:color w:val="000000"/>
                <w:szCs w:val="24"/>
              </w:rPr>
              <w:t>-</w:t>
            </w:r>
            <w:r w:rsidR="00410DE4" w:rsidRPr="006879F6">
              <w:rPr>
                <w:rFonts w:asciiTheme="majorBidi" w:eastAsia="Times New Roman" w:hAnsiTheme="majorBidi" w:cstheme="majorBidi"/>
                <w:color w:val="000000"/>
                <w:szCs w:val="24"/>
              </w:rPr>
              <w:t>lord.</w:t>
            </w:r>
          </w:p>
          <w:p w:rsidR="003B3CBD" w:rsidRDefault="003B3CBD" w:rsidP="00EE615E">
            <w:pPr>
              <w:spacing w:before="0" w:beforeAutospacing="0" w:after="0" w:afterAutospacing="0"/>
              <w:ind w:left="1214" w:hanging="1214"/>
              <w:jc w:val="both"/>
              <w:rPr>
                <w:rFonts w:asciiTheme="majorBidi" w:eastAsia="Times New Roman" w:hAnsiTheme="majorBidi" w:cstheme="majorBidi"/>
                <w:color w:val="000000"/>
                <w:szCs w:val="24"/>
              </w:rPr>
            </w:pPr>
          </w:p>
          <w:p w:rsidR="001D68FA" w:rsidRDefault="002117B3" w:rsidP="00EE615E">
            <w:pPr>
              <w:spacing w:before="0" w:beforeAutospacing="0" w:after="0" w:afterAutospacing="0"/>
              <w:ind w:left="1214" w:hanging="1214"/>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(3)  </w:t>
            </w:r>
            <w:r w:rsidR="00410DE4" w:rsidRPr="006879F6">
              <w:rPr>
                <w:rFonts w:asciiTheme="majorBidi" w:eastAsia="Times New Roman" w:hAnsiTheme="majorBidi" w:cstheme="majorBidi"/>
                <w:color w:val="000000"/>
                <w:szCs w:val="24"/>
              </w:rPr>
              <w:t>Subject to the provisions of sub-sections (1) and (2), the landlord shall take possession of the remaining portion of the land at the expiry of the current agricultural year, free from any incumbrance or lease created by the tenant and occupancy rights therein shall be extinguished.</w:t>
            </w:r>
          </w:p>
          <w:p w:rsidR="003B3CBD" w:rsidRDefault="00410DE4" w:rsidP="00EE615E">
            <w:pPr>
              <w:spacing w:before="0" w:beforeAutospacing="0" w:after="0" w:afterAutospacing="0"/>
              <w:ind w:left="1214" w:hanging="1214"/>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t>
            </w:r>
          </w:p>
          <w:p w:rsidR="00EE615E" w:rsidRDefault="003B3CBD"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Pr>
                <w:rStyle w:val="FootnoteReference"/>
                <w:rFonts w:asciiTheme="majorBidi" w:eastAsia="Times New Roman" w:hAnsiTheme="majorBidi" w:cstheme="majorBidi"/>
                <w:color w:val="000000"/>
                <w:szCs w:val="24"/>
              </w:rPr>
              <w:footnoteReference w:id="15"/>
            </w:r>
            <w:r w:rsidR="00410DE4" w:rsidRPr="006879F6">
              <w:rPr>
                <w:rFonts w:asciiTheme="majorBidi" w:eastAsia="Times New Roman" w:hAnsiTheme="majorBidi" w:cstheme="majorBidi"/>
                <w:color w:val="000000"/>
                <w:szCs w:val="24"/>
              </w:rPr>
              <w:t>(4)   [*  *  *  *  *].</w:t>
            </w:r>
          </w:p>
          <w:p w:rsidR="00A5763D" w:rsidRDefault="00A5763D" w:rsidP="00A5763D">
            <w:pPr>
              <w:spacing w:before="0" w:beforeAutospacing="0" w:after="0" w:afterAutospacing="0"/>
              <w:ind w:firstLine="0"/>
              <w:jc w:val="both"/>
              <w:rPr>
                <w:rFonts w:asciiTheme="majorBidi" w:eastAsia="Times New Roman" w:hAnsiTheme="majorBidi" w:cstheme="majorBidi"/>
                <w:color w:val="000000"/>
                <w:szCs w:val="24"/>
              </w:rPr>
            </w:pPr>
          </w:p>
          <w:p w:rsidR="003E28B5" w:rsidRPr="006879F6" w:rsidRDefault="00E668BC" w:rsidP="00A5763D">
            <w:pPr>
              <w:spacing w:before="0" w:beforeAutospacing="0" w:after="0" w:afterAutospacing="0"/>
              <w:ind w:firstLine="0"/>
              <w:jc w:val="both"/>
              <w:rPr>
                <w:rFonts w:asciiTheme="majorBidi" w:eastAsia="Times New Roman" w:hAnsiTheme="majorBidi" w:cstheme="majorBidi"/>
                <w:color w:val="000000"/>
                <w:szCs w:val="24"/>
              </w:rPr>
            </w:pPr>
            <w:r>
              <w:rPr>
                <w:rStyle w:val="FootnoteReference"/>
                <w:rFonts w:asciiTheme="majorBidi" w:eastAsia="Times New Roman" w:hAnsiTheme="majorBidi" w:cstheme="majorBidi"/>
                <w:color w:val="000000"/>
                <w:szCs w:val="24"/>
              </w:rPr>
              <w:footnoteReference w:id="16"/>
            </w:r>
            <w:r>
              <w:rPr>
                <w:rFonts w:asciiTheme="majorBidi" w:eastAsia="Times New Roman" w:hAnsiTheme="majorBidi" w:cstheme="majorBidi"/>
                <w:color w:val="000000"/>
                <w:szCs w:val="24"/>
              </w:rPr>
              <w:t>[***]</w:t>
            </w:r>
            <w:r w:rsidR="00410DE4" w:rsidRPr="006879F6">
              <w:rPr>
                <w:rFonts w:asciiTheme="majorBidi" w:eastAsia="Times New Roman" w:hAnsiTheme="majorBidi" w:cstheme="majorBidi"/>
                <w:color w:val="000000"/>
                <w:szCs w:val="24"/>
              </w:rPr>
              <w:t>   </w:t>
            </w:r>
          </w:p>
        </w:tc>
        <w:tc>
          <w:tcPr>
            <w:tcW w:w="1793" w:type="dxa"/>
            <w:hideMark/>
          </w:tcPr>
          <w:p w:rsidR="00410DE4" w:rsidRPr="006879F6" w:rsidRDefault="00410DE4"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Determination of occupancy tenancies in cases where rent in kind is paid.</w:t>
            </w:r>
          </w:p>
        </w:tc>
      </w:tr>
      <w:tr w:rsidR="00410DE4" w:rsidRPr="006879F6" w:rsidTr="0026740A">
        <w:trPr>
          <w:tblCellSpacing w:w="0" w:type="dxa"/>
          <w:jc w:val="center"/>
        </w:trPr>
        <w:tc>
          <w:tcPr>
            <w:tcW w:w="7164" w:type="dxa"/>
            <w:hideMark/>
          </w:tcPr>
          <w:p w:rsidR="00561BF9" w:rsidRPr="006879F6" w:rsidRDefault="00561BF9"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793" w:type="dxa"/>
            <w:hideMark/>
          </w:tcPr>
          <w:p w:rsidR="00410DE4" w:rsidRPr="006879F6" w:rsidRDefault="00410DE4" w:rsidP="0073532E">
            <w:pPr>
              <w:spacing w:before="0" w:beforeAutospacing="0" w:after="0" w:afterAutospacing="0"/>
              <w:ind w:left="170" w:firstLine="0"/>
              <w:rPr>
                <w:rFonts w:asciiTheme="majorBidi" w:eastAsia="Times New Roman" w:hAnsiTheme="majorBidi" w:cstheme="majorBidi"/>
                <w:color w:val="000000"/>
                <w:szCs w:val="24"/>
              </w:rPr>
            </w:pPr>
          </w:p>
        </w:tc>
      </w:tr>
      <w:tr w:rsidR="00410DE4" w:rsidRPr="006879F6" w:rsidTr="0026740A">
        <w:trPr>
          <w:tblCellSpacing w:w="0" w:type="dxa"/>
          <w:jc w:val="center"/>
        </w:trPr>
        <w:tc>
          <w:tcPr>
            <w:tcW w:w="7164"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793"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color w:val="000000"/>
                <w:szCs w:val="24"/>
              </w:rPr>
            </w:pPr>
          </w:p>
        </w:tc>
      </w:tr>
    </w:tbl>
    <w:p w:rsidR="00410DE4" w:rsidRPr="006879F6" w:rsidRDefault="00410DE4" w:rsidP="00EE615E">
      <w:pPr>
        <w:spacing w:before="0" w:beforeAutospacing="0" w:after="0" w:afterAutospacing="0"/>
        <w:ind w:left="720" w:firstLine="0"/>
        <w:jc w:val="both"/>
        <w:rPr>
          <w:rFonts w:asciiTheme="majorBidi" w:eastAsia="Times New Roman" w:hAnsiTheme="majorBidi" w:cstheme="majorBidi"/>
          <w:color w:val="000000"/>
          <w:szCs w:val="24"/>
        </w:rPr>
      </w:pPr>
    </w:p>
    <w:tbl>
      <w:tblPr>
        <w:tblW w:w="0" w:type="auto"/>
        <w:jc w:val="center"/>
        <w:tblCellSpacing w:w="0" w:type="dxa"/>
        <w:tblInd w:w="-1190" w:type="dxa"/>
        <w:tblCellMar>
          <w:left w:w="0" w:type="dxa"/>
          <w:right w:w="0" w:type="dxa"/>
        </w:tblCellMar>
        <w:tblLook w:val="04A0"/>
      </w:tblPr>
      <w:tblGrid>
        <w:gridCol w:w="7161"/>
        <w:gridCol w:w="1790"/>
      </w:tblGrid>
      <w:tr w:rsidR="006B2E22" w:rsidRPr="006879F6" w:rsidTr="0026740A">
        <w:trPr>
          <w:tblCellSpacing w:w="0" w:type="dxa"/>
          <w:jc w:val="center"/>
        </w:trPr>
        <w:tc>
          <w:tcPr>
            <w:tcW w:w="7161" w:type="dxa"/>
            <w:hideMark/>
          </w:tcPr>
          <w:p w:rsidR="002C079B" w:rsidRDefault="002C079B"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5.       </w:t>
            </w:r>
            <w:r w:rsidR="006B2E22" w:rsidRPr="006879F6">
              <w:rPr>
                <w:rFonts w:asciiTheme="majorBidi" w:eastAsia="Times New Roman" w:hAnsiTheme="majorBidi" w:cstheme="majorBidi"/>
                <w:color w:val="000000"/>
                <w:szCs w:val="24"/>
              </w:rPr>
              <w:t>(1) The rent for the time being payable in respect of a tenancy shall be  the first charge on the produce thereof.</w:t>
            </w:r>
          </w:p>
          <w:p w:rsidR="006B2E22" w:rsidRPr="006879F6" w:rsidRDefault="002C079B"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6B2E22" w:rsidRPr="006879F6">
              <w:rPr>
                <w:rFonts w:asciiTheme="majorBidi" w:eastAsia="Times New Roman" w:hAnsiTheme="majorBidi" w:cstheme="majorBidi"/>
                <w:color w:val="000000"/>
                <w:szCs w:val="24"/>
              </w:rPr>
              <w:t>2) A tenant shall be entitled to tend, cut and harvest the produce of his field in due course of husbandry without any inter</w:t>
            </w:r>
            <w:r w:rsidR="006B49F5">
              <w:rPr>
                <w:rFonts w:asciiTheme="majorBidi" w:eastAsia="Times New Roman" w:hAnsiTheme="majorBidi" w:cstheme="majorBidi"/>
                <w:color w:val="000000"/>
                <w:szCs w:val="24"/>
              </w:rPr>
              <w:t>ference on the part of his land</w:t>
            </w:r>
            <w:r w:rsidR="006B2E22" w:rsidRPr="006879F6">
              <w:rPr>
                <w:rFonts w:asciiTheme="majorBidi" w:eastAsia="Times New Roman" w:hAnsiTheme="majorBidi" w:cstheme="majorBidi"/>
                <w:color w:val="000000"/>
                <w:szCs w:val="24"/>
              </w:rPr>
              <w:t>lord.</w:t>
            </w:r>
          </w:p>
        </w:tc>
        <w:tc>
          <w:tcPr>
            <w:tcW w:w="1790" w:type="dxa"/>
          </w:tcPr>
          <w:p w:rsidR="006B2E22" w:rsidRPr="00370390" w:rsidRDefault="006B2E22"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Respective rights of landlord and tenant to produce.</w:t>
            </w:r>
          </w:p>
        </w:tc>
      </w:tr>
    </w:tbl>
    <w:p w:rsidR="00410DE4" w:rsidRPr="006879F6" w:rsidRDefault="00410DE4" w:rsidP="00EE615E">
      <w:pPr>
        <w:spacing w:before="0" w:beforeAutospacing="0" w:after="0" w:afterAutospacing="0"/>
        <w:ind w:firstLine="0"/>
        <w:jc w:val="both"/>
        <w:rPr>
          <w:rFonts w:asciiTheme="majorBidi" w:eastAsia="Times New Roman" w:hAnsiTheme="majorBidi" w:cstheme="majorBidi"/>
          <w:color w:val="000000"/>
          <w:szCs w:val="24"/>
        </w:rPr>
      </w:pPr>
    </w:p>
    <w:p w:rsidR="004C47B2" w:rsidRDefault="00410DE4" w:rsidP="0056164F">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(3) Except when the rent is taken by division of the produce, the tenant shall be entitled to the exclusive possession of the produce but, in the case of food grains and oil seeds that have to be thrashed, he shall not remove the produce from the thrashing-floor until the rent payable by him for the preceding agricultural year has been paid to the landlord.</w:t>
      </w:r>
      <w:r w:rsidRPr="006879F6">
        <w:rPr>
          <w:rFonts w:asciiTheme="majorBidi" w:eastAsia="Times New Roman" w:hAnsiTheme="majorBidi" w:cstheme="majorBidi"/>
          <w:color w:val="000000"/>
          <w:szCs w:val="24"/>
        </w:rPr>
        <w:br/>
        <w:t>           </w:t>
      </w:r>
    </w:p>
    <w:p w:rsidR="004C47B2" w:rsidRDefault="004C47B2" w:rsidP="0056164F">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ab/>
        <w:t>(4)</w:t>
      </w:r>
      <w:r w:rsidR="00410DE4" w:rsidRPr="006879F6">
        <w:rPr>
          <w:rFonts w:asciiTheme="majorBidi" w:eastAsia="Times New Roman" w:hAnsiTheme="majorBidi" w:cstheme="majorBidi"/>
          <w:color w:val="000000"/>
          <w:szCs w:val="24"/>
        </w:rPr>
        <w:t xml:space="preserve"> Where rent is taken by division of the produce:—</w:t>
      </w:r>
    </w:p>
    <w:p w:rsidR="004C47B2" w:rsidRDefault="004C47B2" w:rsidP="0056164F">
      <w:pPr>
        <w:pStyle w:val="ListParagraph"/>
        <w:spacing w:before="0" w:beforeAutospacing="0" w:after="0" w:afterAutospacing="0"/>
        <w:ind w:left="1440" w:right="1829" w:firstLine="0"/>
        <w:jc w:val="both"/>
        <w:rPr>
          <w:rFonts w:asciiTheme="majorBidi" w:eastAsia="Times New Roman" w:hAnsiTheme="majorBidi" w:cstheme="majorBidi"/>
          <w:color w:val="000000"/>
          <w:szCs w:val="24"/>
        </w:rPr>
      </w:pPr>
    </w:p>
    <w:p w:rsidR="004C47B2" w:rsidRDefault="00410DE4" w:rsidP="0056164F">
      <w:pPr>
        <w:pStyle w:val="ListParagraph"/>
        <w:numPr>
          <w:ilvl w:val="0"/>
          <w:numId w:val="11"/>
        </w:numPr>
        <w:spacing w:before="0" w:beforeAutospacing="0" w:after="0" w:afterAutospacing="0"/>
        <w:ind w:left="1080" w:right="1829"/>
        <w:jc w:val="both"/>
        <w:rPr>
          <w:rFonts w:asciiTheme="majorBidi" w:eastAsia="Times New Roman" w:hAnsiTheme="majorBidi" w:cstheme="majorBidi"/>
          <w:color w:val="000000"/>
          <w:szCs w:val="24"/>
        </w:rPr>
      </w:pPr>
      <w:r w:rsidRPr="004C47B2">
        <w:rPr>
          <w:rFonts w:asciiTheme="majorBidi" w:eastAsia="Times New Roman" w:hAnsiTheme="majorBidi" w:cstheme="majorBidi"/>
          <w:color w:val="000000"/>
          <w:szCs w:val="24"/>
        </w:rPr>
        <w:lastRenderedPageBreak/>
        <w:t xml:space="preserve">the tenant shall be entitled to the exclusive possession of the whole produce but shall not be entitled to remove it from the thrashing-floor until it </w:t>
      </w:r>
      <w:r w:rsidR="004C47B2">
        <w:rPr>
          <w:rFonts w:asciiTheme="majorBidi" w:eastAsia="Times New Roman" w:hAnsiTheme="majorBidi" w:cstheme="majorBidi"/>
          <w:color w:val="000000"/>
          <w:szCs w:val="24"/>
        </w:rPr>
        <w:t>is divided,</w:t>
      </w:r>
    </w:p>
    <w:p w:rsidR="004C47B2" w:rsidRDefault="004C47B2" w:rsidP="0056164F">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4C47B2" w:rsidRDefault="00410DE4" w:rsidP="0056164F">
      <w:pPr>
        <w:pStyle w:val="ListParagraph"/>
        <w:numPr>
          <w:ilvl w:val="0"/>
          <w:numId w:val="11"/>
        </w:numPr>
        <w:spacing w:before="0" w:beforeAutospacing="0" w:after="0" w:afterAutospacing="0"/>
        <w:ind w:left="1080" w:right="1829"/>
        <w:jc w:val="both"/>
        <w:rPr>
          <w:rFonts w:asciiTheme="majorBidi" w:eastAsia="Times New Roman" w:hAnsiTheme="majorBidi" w:cstheme="majorBidi"/>
          <w:color w:val="000000"/>
          <w:szCs w:val="24"/>
        </w:rPr>
      </w:pPr>
      <w:r w:rsidRPr="004C47B2">
        <w:rPr>
          <w:rFonts w:asciiTheme="majorBidi" w:eastAsia="Times New Roman" w:hAnsiTheme="majorBidi" w:cstheme="majorBidi"/>
          <w:color w:val="000000"/>
          <w:szCs w:val="24"/>
        </w:rPr>
        <w:t>no sooner the produce is ready for division on the thrashing-floor, any Assistant Collector of 2nd grade, specially empowered in this behalf on his own accord, or on the application of either the tenant or the landlord shall himself or, through any Revenue Officer not below the rank of Field kanungo or a Police Officer not below the rank of a Station House Officer divide the produce on the thrashing-floor,</w:t>
      </w:r>
    </w:p>
    <w:p w:rsidR="004C47B2" w:rsidRDefault="004C47B2" w:rsidP="0056164F">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4C47B2" w:rsidRDefault="00410DE4" w:rsidP="0056164F">
      <w:pPr>
        <w:pStyle w:val="ListParagraph"/>
        <w:numPr>
          <w:ilvl w:val="0"/>
          <w:numId w:val="11"/>
        </w:numPr>
        <w:spacing w:before="0" w:beforeAutospacing="0" w:after="0" w:afterAutospacing="0"/>
        <w:ind w:left="1080" w:right="1829"/>
        <w:jc w:val="both"/>
        <w:rPr>
          <w:rFonts w:asciiTheme="majorBidi" w:eastAsia="Times New Roman" w:hAnsiTheme="majorBidi" w:cstheme="majorBidi"/>
          <w:color w:val="000000"/>
          <w:szCs w:val="24"/>
        </w:rPr>
      </w:pPr>
      <w:r w:rsidRPr="004C47B2">
        <w:rPr>
          <w:rFonts w:asciiTheme="majorBidi" w:eastAsia="Times New Roman" w:hAnsiTheme="majorBidi" w:cstheme="majorBidi"/>
          <w:color w:val="000000"/>
          <w:szCs w:val="24"/>
        </w:rPr>
        <w:t>if the tenant or landlord removes any portion of the produce in such a manner as to prevent the due division thereof, the Officer conducting the division of the produce may enter the building or the premises as the case may be where the produce is kept and divide the produce there,</w:t>
      </w:r>
    </w:p>
    <w:p w:rsidR="004C47B2" w:rsidRDefault="004C47B2" w:rsidP="0056164F">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4C47B2" w:rsidRDefault="00410DE4" w:rsidP="0056164F">
      <w:pPr>
        <w:pStyle w:val="ListParagraph"/>
        <w:numPr>
          <w:ilvl w:val="0"/>
          <w:numId w:val="11"/>
        </w:numPr>
        <w:spacing w:before="0" w:beforeAutospacing="0" w:after="0" w:afterAutospacing="0"/>
        <w:ind w:left="1080" w:right="1829"/>
        <w:jc w:val="both"/>
        <w:rPr>
          <w:rFonts w:asciiTheme="majorBidi" w:eastAsia="Times New Roman" w:hAnsiTheme="majorBidi" w:cstheme="majorBidi"/>
          <w:color w:val="000000"/>
          <w:szCs w:val="24"/>
        </w:rPr>
      </w:pPr>
      <w:r w:rsidRPr="004C47B2">
        <w:rPr>
          <w:rFonts w:asciiTheme="majorBidi" w:eastAsia="Times New Roman" w:hAnsiTheme="majorBidi" w:cstheme="majorBidi"/>
          <w:color w:val="000000"/>
          <w:szCs w:val="24"/>
        </w:rPr>
        <w:t>landlord and the tenant shall be entitled to be present, and take part i</w:t>
      </w:r>
      <w:r w:rsidR="004C47B2">
        <w:rPr>
          <w:rFonts w:asciiTheme="majorBidi" w:eastAsia="Times New Roman" w:hAnsiTheme="majorBidi" w:cstheme="majorBidi"/>
          <w:color w:val="000000"/>
          <w:szCs w:val="24"/>
        </w:rPr>
        <w:t>n, the division of the produce,</w:t>
      </w:r>
    </w:p>
    <w:p w:rsidR="004C47B2" w:rsidRDefault="004C47B2" w:rsidP="0056164F">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4C47B2" w:rsidRPr="004C47B2" w:rsidRDefault="00410DE4" w:rsidP="0056164F">
      <w:pPr>
        <w:pStyle w:val="ListParagraph"/>
        <w:numPr>
          <w:ilvl w:val="0"/>
          <w:numId w:val="11"/>
        </w:numPr>
        <w:spacing w:before="0" w:beforeAutospacing="0" w:after="0" w:afterAutospacing="0"/>
        <w:ind w:left="1080" w:right="1829"/>
        <w:jc w:val="both"/>
        <w:rPr>
          <w:rFonts w:asciiTheme="majorBidi" w:eastAsia="Times New Roman" w:hAnsiTheme="majorBidi" w:cstheme="majorBidi"/>
          <w:color w:val="000000"/>
          <w:szCs w:val="24"/>
        </w:rPr>
      </w:pPr>
      <w:r w:rsidRPr="004C47B2">
        <w:rPr>
          <w:rFonts w:asciiTheme="majorBidi" w:eastAsia="Times New Roman" w:hAnsiTheme="majorBidi" w:cstheme="majorBidi"/>
          <w:color w:val="000000"/>
          <w:szCs w:val="24"/>
        </w:rPr>
        <w:t>when the produce has been divided the landlord and the tenant shall be entitled to the possession of their respective shares immediately.</w:t>
      </w:r>
    </w:p>
    <w:p w:rsidR="00410DE4" w:rsidRDefault="00410DE4" w:rsidP="0056164F">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w:t>
      </w:r>
      <w:r w:rsidRPr="003B0119">
        <w:rPr>
          <w:rFonts w:asciiTheme="majorBidi" w:eastAsia="Times New Roman" w:hAnsiTheme="majorBidi" w:cstheme="majorBidi"/>
          <w:i/>
          <w:iCs/>
          <w:color w:val="000000"/>
          <w:szCs w:val="24"/>
        </w:rPr>
        <w:t>Explanation:—</w:t>
      </w:r>
      <w:r w:rsidRPr="006879F6">
        <w:rPr>
          <w:rFonts w:asciiTheme="majorBidi" w:eastAsia="Times New Roman" w:hAnsiTheme="majorBidi" w:cstheme="majorBidi"/>
          <w:color w:val="000000"/>
          <w:szCs w:val="24"/>
        </w:rPr>
        <w:t>The   practice of appraisement of the standing crop (Kankat) shall henceforth  be discontinued.</w:t>
      </w:r>
    </w:p>
    <w:p w:rsidR="003B0119" w:rsidRPr="006879F6" w:rsidRDefault="003B0119"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tblCellSpacing w:w="0" w:type="dxa"/>
        <w:tblCellMar>
          <w:left w:w="0" w:type="dxa"/>
          <w:right w:w="0" w:type="dxa"/>
        </w:tblCellMar>
        <w:tblLook w:val="04A0"/>
      </w:tblPr>
      <w:tblGrid>
        <w:gridCol w:w="7210"/>
        <w:gridCol w:w="1800"/>
      </w:tblGrid>
      <w:tr w:rsidR="00410DE4" w:rsidRPr="006879F6" w:rsidTr="0026740A">
        <w:trPr>
          <w:tblCellSpacing w:w="0" w:type="dxa"/>
        </w:trPr>
        <w:tc>
          <w:tcPr>
            <w:tcW w:w="7210" w:type="dxa"/>
            <w:hideMark/>
          </w:tcPr>
          <w:p w:rsidR="00410DE4" w:rsidRPr="006879F6" w:rsidRDefault="00C01B7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6.     </w:t>
            </w:r>
            <w:r w:rsidR="00410DE4" w:rsidRPr="006879F6">
              <w:rPr>
                <w:rFonts w:asciiTheme="majorBidi" w:eastAsia="Times New Roman" w:hAnsiTheme="majorBidi" w:cstheme="majorBidi"/>
                <w:color w:val="000000"/>
                <w:szCs w:val="24"/>
              </w:rPr>
              <w:t>(1) When rent is taken by any of the following methods, namely:—</w:t>
            </w:r>
          </w:p>
        </w:tc>
        <w:tc>
          <w:tcPr>
            <w:tcW w:w="1800" w:type="dxa"/>
            <w:hideMark/>
          </w:tcPr>
          <w:p w:rsidR="00410DE4" w:rsidRPr="006879F6" w:rsidRDefault="00410DE4"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Commutation and alteration of rent.</w:t>
            </w:r>
          </w:p>
        </w:tc>
      </w:tr>
    </w:tbl>
    <w:p w:rsidR="00410DE4" w:rsidRDefault="00410DE4" w:rsidP="0056164F">
      <w:pPr>
        <w:numPr>
          <w:ilvl w:val="0"/>
          <w:numId w:val="12"/>
        </w:numPr>
        <w:spacing w:before="0" w:beforeAutospacing="0" w:after="0" w:afterAutospacing="0"/>
        <w:ind w:left="1260" w:right="1829"/>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by division of the produce;</w:t>
      </w:r>
    </w:p>
    <w:p w:rsidR="003B0119" w:rsidRPr="006879F6" w:rsidRDefault="003B0119" w:rsidP="0056164F">
      <w:pPr>
        <w:spacing w:before="0" w:beforeAutospacing="0" w:after="0" w:afterAutospacing="0"/>
        <w:ind w:left="1260" w:right="1829" w:hanging="360"/>
        <w:jc w:val="both"/>
        <w:rPr>
          <w:rFonts w:asciiTheme="majorBidi" w:eastAsia="Times New Roman" w:hAnsiTheme="majorBidi" w:cstheme="majorBidi"/>
          <w:color w:val="000000"/>
          <w:szCs w:val="24"/>
        </w:rPr>
      </w:pPr>
    </w:p>
    <w:p w:rsidR="00410DE4" w:rsidRDefault="00410DE4" w:rsidP="0056164F">
      <w:pPr>
        <w:numPr>
          <w:ilvl w:val="0"/>
          <w:numId w:val="12"/>
        </w:numPr>
        <w:spacing w:before="0" w:beforeAutospacing="0" w:after="0" w:afterAutospacing="0"/>
        <w:ind w:left="1260" w:right="1829"/>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by rates fixed with reference to the nature of crops grown;</w:t>
      </w:r>
    </w:p>
    <w:p w:rsidR="003B0119" w:rsidRPr="006879F6" w:rsidRDefault="003B0119" w:rsidP="0056164F">
      <w:pPr>
        <w:spacing w:before="0" w:beforeAutospacing="0" w:after="0" w:afterAutospacing="0"/>
        <w:ind w:left="1260" w:right="1829" w:hanging="360"/>
        <w:jc w:val="both"/>
        <w:rPr>
          <w:rFonts w:asciiTheme="majorBidi" w:eastAsia="Times New Roman" w:hAnsiTheme="majorBidi" w:cstheme="majorBidi"/>
          <w:color w:val="000000"/>
          <w:szCs w:val="24"/>
        </w:rPr>
      </w:pPr>
    </w:p>
    <w:p w:rsidR="00410DE4" w:rsidRDefault="00410DE4" w:rsidP="0056164F">
      <w:pPr>
        <w:numPr>
          <w:ilvl w:val="0"/>
          <w:numId w:val="12"/>
        </w:numPr>
        <w:spacing w:before="0" w:beforeAutospacing="0" w:after="0" w:afterAutospacing="0"/>
        <w:ind w:left="1260" w:right="1829"/>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by a rate on a recognised measure of area;</w:t>
      </w:r>
    </w:p>
    <w:p w:rsidR="003B0119" w:rsidRPr="006879F6" w:rsidRDefault="003B0119" w:rsidP="0056164F">
      <w:pPr>
        <w:spacing w:before="0" w:beforeAutospacing="0" w:after="0" w:afterAutospacing="0"/>
        <w:ind w:left="1260" w:right="1829" w:hanging="360"/>
        <w:jc w:val="both"/>
        <w:rPr>
          <w:rFonts w:asciiTheme="majorBidi" w:eastAsia="Times New Roman" w:hAnsiTheme="majorBidi" w:cstheme="majorBidi"/>
          <w:color w:val="000000"/>
          <w:szCs w:val="24"/>
        </w:rPr>
      </w:pPr>
    </w:p>
    <w:p w:rsidR="00410DE4" w:rsidRDefault="00410DE4" w:rsidP="0056164F">
      <w:pPr>
        <w:pStyle w:val="ListParagraph"/>
        <w:numPr>
          <w:ilvl w:val="0"/>
          <w:numId w:val="12"/>
        </w:numPr>
        <w:spacing w:before="0" w:beforeAutospacing="0" w:after="0" w:afterAutospacing="0"/>
        <w:ind w:left="1260" w:right="1829"/>
        <w:jc w:val="both"/>
        <w:rPr>
          <w:rFonts w:asciiTheme="majorBidi" w:eastAsia="Times New Roman" w:hAnsiTheme="majorBidi" w:cstheme="majorBidi"/>
          <w:color w:val="000000"/>
          <w:szCs w:val="24"/>
        </w:rPr>
      </w:pPr>
      <w:r w:rsidRPr="003B0119">
        <w:rPr>
          <w:rFonts w:asciiTheme="majorBidi" w:eastAsia="Times New Roman" w:hAnsiTheme="majorBidi" w:cstheme="majorBidi"/>
          <w:color w:val="000000"/>
          <w:szCs w:val="24"/>
        </w:rPr>
        <w:t>by a rent in gross on the tenancy, or</w:t>
      </w:r>
    </w:p>
    <w:p w:rsidR="003B0119" w:rsidRPr="003B0119" w:rsidRDefault="003B0119" w:rsidP="0056164F">
      <w:pPr>
        <w:pStyle w:val="ListParagraph"/>
        <w:spacing w:before="0" w:beforeAutospacing="0" w:after="0" w:afterAutospacing="0"/>
        <w:ind w:left="1260" w:right="1829" w:hanging="360"/>
        <w:jc w:val="both"/>
        <w:rPr>
          <w:rFonts w:asciiTheme="majorBidi" w:eastAsia="Times New Roman" w:hAnsiTheme="majorBidi" w:cstheme="majorBidi"/>
          <w:color w:val="000000"/>
          <w:szCs w:val="24"/>
        </w:rPr>
      </w:pPr>
    </w:p>
    <w:p w:rsidR="003B0119" w:rsidRDefault="00410DE4" w:rsidP="0056164F">
      <w:pPr>
        <w:pStyle w:val="ListParagraph"/>
        <w:numPr>
          <w:ilvl w:val="0"/>
          <w:numId w:val="12"/>
        </w:numPr>
        <w:spacing w:before="0" w:beforeAutospacing="0" w:after="0" w:afterAutospacing="0"/>
        <w:ind w:left="1260" w:right="1829"/>
        <w:jc w:val="both"/>
        <w:rPr>
          <w:rFonts w:asciiTheme="majorBidi" w:eastAsia="Times New Roman" w:hAnsiTheme="majorBidi" w:cstheme="majorBidi"/>
          <w:color w:val="000000"/>
          <w:szCs w:val="24"/>
        </w:rPr>
      </w:pPr>
      <w:r w:rsidRPr="003B0119">
        <w:rPr>
          <w:rFonts w:asciiTheme="majorBidi" w:eastAsia="Times New Roman" w:hAnsiTheme="majorBidi" w:cstheme="majorBidi"/>
          <w:color w:val="000000"/>
          <w:szCs w:val="24"/>
        </w:rPr>
        <w:t xml:space="preserve">partly by one of the methods specified in Clauses (a), (b) and (c) of </w:t>
      </w:r>
      <w:r w:rsidR="004F276A">
        <w:rPr>
          <w:rFonts w:asciiTheme="majorBidi" w:eastAsia="Times New Roman" w:hAnsiTheme="majorBidi" w:cstheme="majorBidi"/>
          <w:color w:val="000000"/>
          <w:szCs w:val="24"/>
        </w:rPr>
        <w:t>this sub-s</w:t>
      </w:r>
      <w:r w:rsidRPr="003B0119">
        <w:rPr>
          <w:rFonts w:asciiTheme="majorBidi" w:eastAsia="Times New Roman" w:hAnsiTheme="majorBidi" w:cstheme="majorBidi"/>
          <w:color w:val="000000"/>
          <w:szCs w:val="24"/>
        </w:rPr>
        <w:t>ection, and partly by another or others  of them.</w:t>
      </w:r>
    </w:p>
    <w:p w:rsidR="003B0119" w:rsidRPr="003B0119" w:rsidRDefault="00410DE4" w:rsidP="0056164F">
      <w:pPr>
        <w:pStyle w:val="ListParagraph"/>
        <w:spacing w:before="0" w:beforeAutospacing="0" w:after="0" w:afterAutospacing="0"/>
        <w:ind w:left="0" w:right="1829" w:firstLine="0"/>
        <w:jc w:val="both"/>
        <w:rPr>
          <w:rFonts w:asciiTheme="majorBidi" w:eastAsia="Times New Roman" w:hAnsiTheme="majorBidi" w:cstheme="majorBidi"/>
          <w:color w:val="000000"/>
          <w:szCs w:val="24"/>
        </w:rPr>
      </w:pPr>
      <w:r w:rsidRPr="003B0119">
        <w:rPr>
          <w:rFonts w:asciiTheme="majorBidi" w:eastAsia="Times New Roman" w:hAnsiTheme="majorBidi" w:cstheme="majorBidi"/>
          <w:color w:val="000000"/>
          <w:szCs w:val="24"/>
        </w:rPr>
        <w:br/>
        <w:t>One of those methods shall not be commuted in whole or in part into another without the consent of both landlord and tenant.</w:t>
      </w:r>
    </w:p>
    <w:p w:rsidR="00410DE4" w:rsidRDefault="00410DE4" w:rsidP="0056164F">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xml:space="preserve">            (2) In the absence of a contract or a decree or order of competent authority to the contrary, a tenant, whose rent is taken by any of the methods specified in Clauses (a), (b) and (c) of sub-section (1), or by the method specified in Clause (d) of that sub-section, shall not be liable to pay for a tenancy rent at any higher rate, or of a higher amount, as the case </w:t>
      </w:r>
      <w:r w:rsidRPr="006879F6">
        <w:rPr>
          <w:rFonts w:asciiTheme="majorBidi" w:eastAsia="Times New Roman" w:hAnsiTheme="majorBidi" w:cstheme="majorBidi"/>
          <w:color w:val="000000"/>
          <w:szCs w:val="24"/>
        </w:rPr>
        <w:lastRenderedPageBreak/>
        <w:t>may be, than the rate or amount payable in respect of the tenancy for the proceeding agricultural year.</w:t>
      </w:r>
    </w:p>
    <w:p w:rsidR="002E194E" w:rsidRPr="006879F6" w:rsidRDefault="002E194E" w:rsidP="00EE615E">
      <w:pPr>
        <w:spacing w:before="0" w:beforeAutospacing="0" w:after="0" w:afterAutospacing="0"/>
        <w:ind w:firstLine="0"/>
        <w:jc w:val="both"/>
        <w:rPr>
          <w:rFonts w:asciiTheme="majorBidi" w:eastAsia="Times New Roman" w:hAnsiTheme="majorBidi" w:cstheme="majorBidi"/>
          <w:color w:val="000000"/>
          <w:szCs w:val="24"/>
        </w:rPr>
      </w:pPr>
    </w:p>
    <w:tbl>
      <w:tblPr>
        <w:tblW w:w="8970" w:type="dxa"/>
        <w:jc w:val="center"/>
        <w:tblCellSpacing w:w="0" w:type="dxa"/>
        <w:tblInd w:w="-1257" w:type="dxa"/>
        <w:tblCellMar>
          <w:left w:w="0" w:type="dxa"/>
          <w:right w:w="0" w:type="dxa"/>
        </w:tblCellMar>
        <w:tblLook w:val="04A0"/>
      </w:tblPr>
      <w:tblGrid>
        <w:gridCol w:w="7171"/>
        <w:gridCol w:w="1799"/>
      </w:tblGrid>
      <w:tr w:rsidR="006B2E22" w:rsidRPr="006879F6" w:rsidTr="0026740A">
        <w:trPr>
          <w:tblCellSpacing w:w="0" w:type="dxa"/>
          <w:jc w:val="center"/>
        </w:trPr>
        <w:tc>
          <w:tcPr>
            <w:tcW w:w="7171" w:type="dxa"/>
            <w:hideMark/>
          </w:tcPr>
          <w:p w:rsidR="006B2E22" w:rsidRDefault="006B2E22"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7.        Any person in possession of land occupied without consent of  the landlord shall be liable to pay for the use or occupation of that land at the rate of rent payable in the preceding agricultural year, or, if rent was not to be payable in that year, at such rates the Court may determine to be fair and equitable.</w:t>
            </w:r>
          </w:p>
          <w:p w:rsidR="002E194E" w:rsidRPr="006879F6" w:rsidRDefault="002E194E"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799" w:type="dxa"/>
          </w:tcPr>
          <w:p w:rsidR="006B2E22" w:rsidRPr="006879F6" w:rsidRDefault="006B2E22"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Payment for land occupied without consent of land lord.</w:t>
            </w:r>
          </w:p>
        </w:tc>
      </w:tr>
      <w:tr w:rsidR="006B2E22" w:rsidRPr="006879F6" w:rsidTr="0026740A">
        <w:trPr>
          <w:tblCellSpacing w:w="0" w:type="dxa"/>
          <w:jc w:val="center"/>
        </w:trPr>
        <w:tc>
          <w:tcPr>
            <w:tcW w:w="7171" w:type="dxa"/>
            <w:hideMark/>
          </w:tcPr>
          <w:p w:rsidR="006B2E22" w:rsidRDefault="006B2E22"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8.         When two or more persons are land-lords of tenant in respect of the same tenancy, the tenant shall not be bound to pay part of rent of his tenancy  to  one of   those   person  and  part to another.</w:t>
            </w:r>
          </w:p>
          <w:p w:rsidR="007A0CD6" w:rsidRPr="006879F6" w:rsidRDefault="007A0CD6"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799" w:type="dxa"/>
          </w:tcPr>
          <w:p w:rsidR="006B2E22" w:rsidRPr="00370390" w:rsidRDefault="006B2E22"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Collection rents of undivided property.</w:t>
            </w:r>
          </w:p>
        </w:tc>
      </w:tr>
      <w:tr w:rsidR="006B2E22" w:rsidRPr="006879F6" w:rsidTr="0026740A">
        <w:trPr>
          <w:tblCellSpacing w:w="0" w:type="dxa"/>
          <w:jc w:val="center"/>
        </w:trPr>
        <w:tc>
          <w:tcPr>
            <w:tcW w:w="7171" w:type="dxa"/>
            <w:hideMark/>
          </w:tcPr>
          <w:p w:rsidR="006B2E22" w:rsidRDefault="007A0CD6" w:rsidP="00EE615E">
            <w:pPr>
              <w:spacing w:before="0" w:beforeAutospacing="0" w:after="0" w:afterAutospacing="0"/>
              <w:ind w:firstLine="0"/>
              <w:jc w:val="both"/>
              <w:rPr>
                <w:rFonts w:asciiTheme="majorBidi" w:eastAsia="Times New Roman" w:hAnsiTheme="majorBidi" w:cstheme="majorBidi"/>
                <w:color w:val="000000"/>
                <w:szCs w:val="24"/>
              </w:rPr>
            </w:pPr>
            <w:r>
              <w:rPr>
                <w:rStyle w:val="FootnoteReference"/>
                <w:rFonts w:asciiTheme="majorBidi" w:eastAsia="Times New Roman" w:hAnsiTheme="majorBidi" w:cstheme="majorBidi"/>
                <w:color w:val="000000"/>
                <w:szCs w:val="24"/>
              </w:rPr>
              <w:footnoteReference w:id="17"/>
            </w:r>
            <w:r w:rsidR="006B2E22" w:rsidRPr="006879F6">
              <w:rPr>
                <w:rFonts w:asciiTheme="majorBidi" w:eastAsia="Times New Roman" w:hAnsiTheme="majorBidi" w:cstheme="majorBidi"/>
                <w:color w:val="000000"/>
                <w:szCs w:val="24"/>
              </w:rPr>
              <w:t xml:space="preserve">[ "8-A. (1)   Notwithstanding anything   to the contrary contained in any law for the time being in force or any agreement or entry in a revenue record, or any decree or order of any court or other authority, the rent of any land payable by a tenant by division of the produce shall not exceed forty per centum of the produce, and if at the time of the coming into force of the </w:t>
            </w:r>
            <w:r w:rsidR="00CF6EDD" w:rsidRPr="00355DB1">
              <w:rPr>
                <w:rStyle w:val="FootnoteReference"/>
                <w:rFonts w:ascii="Times New Roman" w:eastAsia="Times New Roman" w:hAnsi="Times New Roman"/>
                <w:color w:val="000000"/>
                <w:szCs w:val="24"/>
              </w:rPr>
              <w:footnoteReference w:id="18"/>
            </w:r>
            <w:r w:rsidR="00CF6EDD" w:rsidRPr="00355DB1">
              <w:rPr>
                <w:rFonts w:ascii="Times New Roman" w:eastAsia="Times New Roman" w:hAnsi="Times New Roman"/>
                <w:color w:val="000000"/>
                <w:szCs w:val="24"/>
              </w:rPr>
              <w:t>[Khyber Pakhtunkhwa]</w:t>
            </w:r>
            <w:r w:rsidR="006B2E22" w:rsidRPr="006879F6">
              <w:rPr>
                <w:rFonts w:asciiTheme="majorBidi" w:eastAsia="Times New Roman" w:hAnsiTheme="majorBidi" w:cstheme="majorBidi"/>
                <w:color w:val="000000"/>
                <w:szCs w:val="24"/>
              </w:rPr>
              <w:t xml:space="preserve"> Tenancy (West Pakistan Amendment) Act, 1963, hereinafter referred to as the Amending Act, rent at a higher rate is being charged in respect of any tenancy, it shall be reduced to the aforesaid limit:</w:t>
            </w:r>
          </w:p>
          <w:p w:rsidR="007A0CD6" w:rsidRPr="006879F6" w:rsidRDefault="007A0CD6"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799" w:type="dxa"/>
          </w:tcPr>
          <w:p w:rsidR="006B2E22" w:rsidRPr="00370390" w:rsidRDefault="006B2E22"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Rights and liabilities regarding rent and Government dues.</w:t>
            </w:r>
          </w:p>
        </w:tc>
      </w:tr>
    </w:tbl>
    <w:p w:rsidR="007A0CD6" w:rsidRDefault="00410DE4" w:rsidP="00F4661D">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            Provided that if any </w:t>
      </w:r>
      <w:r w:rsidR="00F4661D">
        <w:rPr>
          <w:rFonts w:asciiTheme="majorBidi" w:eastAsia="Times New Roman" w:hAnsiTheme="majorBidi" w:cstheme="majorBidi"/>
          <w:color w:val="000000"/>
          <w:szCs w:val="24"/>
        </w:rPr>
        <w:t>tenant</w:t>
      </w:r>
      <w:r w:rsidRPr="006879F6">
        <w:rPr>
          <w:rFonts w:asciiTheme="majorBidi" w:eastAsia="Times New Roman" w:hAnsiTheme="majorBidi" w:cstheme="majorBidi"/>
          <w:color w:val="000000"/>
          <w:szCs w:val="24"/>
        </w:rPr>
        <w:t xml:space="preserve"> is, at the time of the coming into force of the Amending Act, holding any land on more favourable terms he shall continue to do so.</w:t>
      </w:r>
    </w:p>
    <w:p w:rsidR="00410DE4" w:rsidRPr="006879F6" w:rsidRDefault="007A0CD6" w:rsidP="0056164F">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410DE4" w:rsidRPr="006879F6">
        <w:rPr>
          <w:rFonts w:asciiTheme="majorBidi" w:eastAsia="Times New Roman" w:hAnsiTheme="majorBidi" w:cstheme="majorBidi"/>
          <w:color w:val="000000"/>
          <w:szCs w:val="24"/>
        </w:rPr>
        <w:t>(2) All Government dues levied on the land comprised in a tenancy shall be paid by the landlord and the tenant in the same proportion in which they share the produce in accordance with the provisions of this section:</w:t>
      </w:r>
    </w:p>
    <w:p w:rsidR="007A0CD6" w:rsidRDefault="00410DE4" w:rsidP="0056164F">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Provided that if at the time of the coming into force of the Amending Act, a tenant is not paying any portion of such dues, or is paying less than what he would have paid under the provisions of this sub-section, he shall not become liable for any such payment or,  as the case may be, for any additional payment:</w:t>
      </w:r>
    </w:p>
    <w:p w:rsidR="007A0CD6" w:rsidRDefault="00410DE4" w:rsidP="0056164F">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Provided further that in case, the tenant's share of the produce was less than sixty per centum but is increased by virtue of the provisions of sub-section (1), he shall become liable to pay the Government dues in such proportion as the increase in his share of the produce bears to the entire produce irrespective of the fact whether he was already paying any portion of the Government dues or not but in no case will be required to pay more than sixty per centum.</w:t>
      </w:r>
    </w:p>
    <w:p w:rsidR="007A0CD6" w:rsidRDefault="00410DE4" w:rsidP="0056164F">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lastRenderedPageBreak/>
        <w:br/>
        <w:t>            </w:t>
      </w:r>
      <w:r w:rsidRPr="006879F6">
        <w:rPr>
          <w:rFonts w:asciiTheme="majorBidi" w:eastAsia="Times New Roman" w:hAnsiTheme="majorBidi" w:cstheme="majorBidi"/>
          <w:i/>
          <w:iCs/>
          <w:color w:val="000000"/>
          <w:szCs w:val="24"/>
        </w:rPr>
        <w:t>Explanation.—</w:t>
      </w:r>
      <w:r w:rsidRPr="006879F6">
        <w:rPr>
          <w:rFonts w:asciiTheme="majorBidi" w:eastAsia="Times New Roman" w:hAnsiTheme="majorBidi" w:cstheme="majorBidi"/>
          <w:color w:val="000000"/>
          <w:szCs w:val="24"/>
        </w:rPr>
        <w:t>For the purposes of this sub-section "Government dues" means the sum total of land revenue, water rate, local rate and all other sums levied by Government on the land, except the tax levied under the West Pakistan Urban Immovable Property Tax Act, 1958 (West Pakistan Act V of 1958).</w:t>
      </w:r>
    </w:p>
    <w:p w:rsidR="00410DE4" w:rsidRDefault="007A0CD6" w:rsidP="0056164F">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xml:space="preserve">           </w:t>
      </w:r>
      <w:r w:rsidR="00410DE4" w:rsidRPr="006879F6">
        <w:rPr>
          <w:rFonts w:asciiTheme="majorBidi" w:eastAsia="Times New Roman" w:hAnsiTheme="majorBidi" w:cstheme="majorBidi"/>
          <w:color w:val="000000"/>
          <w:szCs w:val="24"/>
        </w:rPr>
        <w:t>(3) Nothing in this section shall   apply to the case of a tenant holding any land under the Provincial or the Central Government].</w:t>
      </w:r>
    </w:p>
    <w:p w:rsidR="007A0CD6" w:rsidRPr="006879F6" w:rsidRDefault="007A0CD6"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92" w:type="dxa"/>
        <w:tblCellMar>
          <w:left w:w="0" w:type="dxa"/>
          <w:right w:w="0" w:type="dxa"/>
        </w:tblCellMar>
        <w:tblLook w:val="04A0"/>
      </w:tblPr>
      <w:tblGrid>
        <w:gridCol w:w="7164"/>
        <w:gridCol w:w="1793"/>
      </w:tblGrid>
      <w:tr w:rsidR="00410DE4" w:rsidRPr="006879F6" w:rsidTr="0026740A">
        <w:trPr>
          <w:tblCellSpacing w:w="0" w:type="dxa"/>
          <w:jc w:val="center"/>
        </w:trPr>
        <w:tc>
          <w:tcPr>
            <w:tcW w:w="7164" w:type="dxa"/>
            <w:hideMark/>
          </w:tcPr>
          <w:p w:rsidR="00410DE4" w:rsidRDefault="007A0CD6" w:rsidP="00310A06">
            <w:pPr>
              <w:spacing w:before="0" w:beforeAutospacing="0" w:after="0" w:afterAutospacing="0"/>
              <w:ind w:firstLine="0"/>
              <w:jc w:val="both"/>
              <w:rPr>
                <w:rFonts w:asciiTheme="majorBidi" w:eastAsia="Times New Roman" w:hAnsiTheme="majorBidi" w:cstheme="majorBidi"/>
                <w:color w:val="000000"/>
                <w:szCs w:val="24"/>
              </w:rPr>
            </w:pPr>
            <w:r>
              <w:rPr>
                <w:rStyle w:val="FootnoteReference"/>
                <w:rFonts w:asciiTheme="majorBidi" w:eastAsia="Times New Roman" w:hAnsiTheme="majorBidi" w:cstheme="majorBidi"/>
                <w:color w:val="000000"/>
                <w:szCs w:val="24"/>
              </w:rPr>
              <w:footnoteReference w:id="19"/>
            </w:r>
            <w:r w:rsidR="00410DE4" w:rsidRPr="006879F6">
              <w:rPr>
                <w:rFonts w:asciiTheme="majorBidi" w:eastAsia="Times New Roman" w:hAnsiTheme="majorBidi" w:cstheme="majorBidi"/>
                <w:color w:val="000000"/>
                <w:szCs w:val="24"/>
              </w:rPr>
              <w:t>[8—B   (1) Notwithstanding any</w:t>
            </w:r>
            <w:r w:rsidR="00310A06">
              <w:rPr>
                <w:rFonts w:asciiTheme="majorBidi" w:eastAsia="Times New Roman" w:hAnsiTheme="majorBidi" w:cstheme="majorBidi"/>
                <w:color w:val="000000"/>
                <w:szCs w:val="24"/>
              </w:rPr>
              <w:t>thing   to the contrary contain</w:t>
            </w:r>
            <w:r w:rsidR="00410DE4" w:rsidRPr="006879F6">
              <w:rPr>
                <w:rFonts w:asciiTheme="majorBidi" w:eastAsia="Times New Roman" w:hAnsiTheme="majorBidi" w:cstheme="majorBidi"/>
                <w:color w:val="000000"/>
                <w:szCs w:val="24"/>
              </w:rPr>
              <w:t>ed in any Law for the time being in</w:t>
            </w:r>
            <w:r w:rsidR="00310A06">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force,   or any  entry  in  a revenue record, or any decree or order  of court or other   authority, but subject  to any written agreement between the parties, every tenant in Kaghan Valley shall be liable to pay rent to his landlord, by division of the   produce, at the following rates;—</w:t>
            </w:r>
          </w:p>
          <w:p w:rsidR="006B7440" w:rsidRPr="006879F6" w:rsidRDefault="006B7440"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793" w:type="dxa"/>
            <w:hideMark/>
          </w:tcPr>
          <w:p w:rsidR="00410DE4" w:rsidRPr="006879F6" w:rsidRDefault="00410DE4"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Rights and liabilities regarding rent</w:t>
            </w:r>
            <w:r w:rsidR="0026740A">
              <w:rPr>
                <w:rFonts w:asciiTheme="majorBidi" w:eastAsia="Times New Roman" w:hAnsiTheme="majorBidi" w:cstheme="majorBidi"/>
                <w:color w:val="000000"/>
                <w:sz w:val="20"/>
                <w:szCs w:val="20"/>
              </w:rPr>
              <w:t>.</w:t>
            </w:r>
          </w:p>
        </w:tc>
      </w:tr>
    </w:tbl>
    <w:p w:rsidR="006B7440" w:rsidRDefault="001B79C5" w:rsidP="001B79C5">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i/>
          <w:iCs/>
          <w:color w:val="000000"/>
          <w:szCs w:val="24"/>
        </w:rPr>
        <w:tab/>
      </w:r>
      <w:r w:rsidR="00410DE4" w:rsidRPr="001B79C5">
        <w:rPr>
          <w:rFonts w:asciiTheme="majorBidi" w:eastAsia="Times New Roman" w:hAnsiTheme="majorBidi" w:cstheme="majorBidi"/>
          <w:i/>
          <w:iCs/>
          <w:color w:val="000000"/>
          <w:szCs w:val="24"/>
        </w:rPr>
        <w:t xml:space="preserve"> (a)</w:t>
      </w:r>
      <w:r w:rsidR="00410DE4" w:rsidRPr="006879F6">
        <w:rPr>
          <w:rFonts w:asciiTheme="majorBidi" w:eastAsia="Times New Roman" w:hAnsiTheme="majorBidi" w:cstheme="majorBidi"/>
          <w:color w:val="000000"/>
          <w:szCs w:val="24"/>
        </w:rPr>
        <w:t>   in the case of bariabi, hoter and bari land, one half of the produce; and</w:t>
      </w:r>
    </w:p>
    <w:p w:rsidR="006B7440" w:rsidRDefault="00410DE4" w:rsidP="001B79C5">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r>
      <w:r w:rsidR="001B79C5">
        <w:rPr>
          <w:rFonts w:asciiTheme="majorBidi" w:eastAsia="Times New Roman" w:hAnsiTheme="majorBidi" w:cstheme="majorBidi"/>
          <w:i/>
          <w:iCs/>
          <w:color w:val="000000"/>
          <w:szCs w:val="24"/>
        </w:rPr>
        <w:tab/>
      </w:r>
      <w:r w:rsidRPr="001B79C5">
        <w:rPr>
          <w:rFonts w:asciiTheme="majorBidi" w:eastAsia="Times New Roman" w:hAnsiTheme="majorBidi" w:cstheme="majorBidi"/>
          <w:i/>
          <w:iCs/>
          <w:color w:val="000000"/>
          <w:szCs w:val="24"/>
        </w:rPr>
        <w:t>(b)</w:t>
      </w:r>
      <w:r w:rsidRPr="006879F6">
        <w:rPr>
          <w:rFonts w:asciiTheme="majorBidi" w:eastAsia="Times New Roman" w:hAnsiTheme="majorBidi" w:cstheme="majorBidi"/>
          <w:color w:val="000000"/>
          <w:szCs w:val="24"/>
        </w:rPr>
        <w:t>     in the case of bahir-deabi, mera and bela land, two fifth of the produce; and</w:t>
      </w:r>
    </w:p>
    <w:p w:rsidR="006B7440" w:rsidRDefault="00410DE4" w:rsidP="001B79C5">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r>
      <w:r w:rsidR="001B79C5">
        <w:rPr>
          <w:rFonts w:asciiTheme="majorBidi" w:eastAsia="Times New Roman" w:hAnsiTheme="majorBidi" w:cstheme="majorBidi"/>
          <w:i/>
          <w:iCs/>
          <w:color w:val="000000"/>
          <w:szCs w:val="24"/>
        </w:rPr>
        <w:tab/>
      </w:r>
      <w:r w:rsidRPr="001B79C5">
        <w:rPr>
          <w:rFonts w:asciiTheme="majorBidi" w:eastAsia="Times New Roman" w:hAnsiTheme="majorBidi" w:cstheme="majorBidi"/>
          <w:i/>
          <w:iCs/>
          <w:color w:val="000000"/>
          <w:szCs w:val="24"/>
        </w:rPr>
        <w:t>(c)</w:t>
      </w:r>
      <w:r w:rsidRPr="006879F6">
        <w:rPr>
          <w:rFonts w:asciiTheme="majorBidi" w:eastAsia="Times New Roman" w:hAnsiTheme="majorBidi" w:cstheme="majorBidi"/>
          <w:color w:val="000000"/>
          <w:szCs w:val="24"/>
        </w:rPr>
        <w:t>    in other cases, one fourth of the produce.</w:t>
      </w:r>
    </w:p>
    <w:p w:rsidR="00410DE4" w:rsidRDefault="006B7440" w:rsidP="0056164F">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410DE4" w:rsidRPr="006879F6">
        <w:rPr>
          <w:rFonts w:asciiTheme="majorBidi" w:eastAsia="Times New Roman" w:hAnsiTheme="majorBidi" w:cstheme="majorBidi"/>
          <w:color w:val="000000"/>
          <w:szCs w:val="24"/>
        </w:rPr>
        <w:t>(2) Nothing in this section shall apply to the tenants holding land under the Provincial or the Federal Government].</w:t>
      </w:r>
    </w:p>
    <w:p w:rsidR="006B7440" w:rsidRPr="006879F6" w:rsidRDefault="006B7440"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99" w:type="dxa"/>
        <w:tblCellMar>
          <w:left w:w="0" w:type="dxa"/>
          <w:right w:w="0" w:type="dxa"/>
        </w:tblCellMar>
        <w:tblLook w:val="04A0"/>
      </w:tblPr>
      <w:tblGrid>
        <w:gridCol w:w="7160"/>
        <w:gridCol w:w="1789"/>
      </w:tblGrid>
      <w:tr w:rsidR="00410DE4" w:rsidRPr="006879F6" w:rsidTr="0026740A">
        <w:trPr>
          <w:tblCellSpacing w:w="0" w:type="dxa"/>
          <w:jc w:val="center"/>
        </w:trPr>
        <w:tc>
          <w:tcPr>
            <w:tcW w:w="7160" w:type="dxa"/>
            <w:hideMark/>
          </w:tcPr>
          <w:p w:rsidR="00410DE4"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9.       Where rent is taken by division of the produce, if the tenant removes any portion of the produce at such a time or in such a manner as to prevent the due division thereof, or deals therewith in a manner contrary to, established usage, the produce may be deemed to have been as full as the fullest crop of the same description on similar land in the neighbourhood for the harvest.</w:t>
            </w:r>
          </w:p>
          <w:p w:rsidR="00F124C1" w:rsidRPr="006879F6" w:rsidRDefault="00F124C1"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789" w:type="dxa"/>
            <w:hideMark/>
          </w:tcPr>
          <w:p w:rsidR="00410DE4" w:rsidRPr="006879F6" w:rsidRDefault="00410DE4" w:rsidP="00290A05">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Presumption with respect to produce removed before Division</w:t>
            </w:r>
            <w:r w:rsidRPr="006879F6">
              <w:rPr>
                <w:rFonts w:asciiTheme="majorBidi" w:eastAsia="Times New Roman" w:hAnsiTheme="majorBidi" w:cstheme="majorBidi"/>
                <w:color w:val="000000"/>
                <w:szCs w:val="24"/>
              </w:rPr>
              <w:t>.</w:t>
            </w:r>
          </w:p>
        </w:tc>
      </w:tr>
    </w:tbl>
    <w:p w:rsidR="00410DE4" w:rsidRPr="006879F6" w:rsidRDefault="00410DE4"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201" w:type="dxa"/>
        <w:tblCellMar>
          <w:left w:w="0" w:type="dxa"/>
          <w:right w:w="0" w:type="dxa"/>
        </w:tblCellMar>
        <w:tblLook w:val="04A0"/>
      </w:tblPr>
      <w:tblGrid>
        <w:gridCol w:w="7161"/>
        <w:gridCol w:w="1789"/>
      </w:tblGrid>
      <w:tr w:rsidR="006B2E22" w:rsidRPr="006879F6" w:rsidTr="0026740A">
        <w:trPr>
          <w:tblCellSpacing w:w="0" w:type="dxa"/>
          <w:jc w:val="center"/>
        </w:trPr>
        <w:tc>
          <w:tcPr>
            <w:tcW w:w="7161" w:type="dxa"/>
            <w:hideMark/>
          </w:tcPr>
          <w:p w:rsidR="006B2E22" w:rsidRDefault="006B2E22"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10.      If either the landlord or the tenant neglects after a notice of the time and Place at which the division will be made, is given to him, to attend either personally or through agent at   the proper time for making the division   of the produce, or if there is a dispute about the division the decision of the officer conducting the division shall be final.</w:t>
            </w:r>
          </w:p>
          <w:p w:rsidR="00F124C1" w:rsidRPr="006879F6" w:rsidRDefault="00F124C1"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789" w:type="dxa"/>
          </w:tcPr>
          <w:p w:rsidR="006B2E22" w:rsidRPr="00370390" w:rsidRDefault="006B2E22"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Finality to the decision of the Officer conducting the Division.</w:t>
            </w:r>
          </w:p>
        </w:tc>
      </w:tr>
      <w:tr w:rsidR="006B2E22" w:rsidRPr="006879F6" w:rsidTr="0026740A">
        <w:trPr>
          <w:tblCellSpacing w:w="0" w:type="dxa"/>
          <w:jc w:val="center"/>
        </w:trPr>
        <w:tc>
          <w:tcPr>
            <w:tcW w:w="7161" w:type="dxa"/>
            <w:hideMark/>
          </w:tcPr>
          <w:p w:rsidR="006B2E22" w:rsidRDefault="006B2E22"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11.      The result of the division shall be recorded and signed by the officer conducting the division who also make such order as to the costs of division as he thinks fit.</w:t>
            </w:r>
          </w:p>
          <w:p w:rsidR="00F124C1" w:rsidRPr="006879F6" w:rsidRDefault="00F124C1"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789" w:type="dxa"/>
          </w:tcPr>
          <w:p w:rsidR="006B2E22" w:rsidRPr="00370390" w:rsidRDefault="006B2E22"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Costs of Division.</w:t>
            </w:r>
          </w:p>
        </w:tc>
      </w:tr>
      <w:tr w:rsidR="006B2E22" w:rsidRPr="006879F6" w:rsidTr="0026740A">
        <w:trPr>
          <w:tblCellSpacing w:w="0" w:type="dxa"/>
          <w:jc w:val="center"/>
        </w:trPr>
        <w:tc>
          <w:tcPr>
            <w:tcW w:w="7161" w:type="dxa"/>
            <w:hideMark/>
          </w:tcPr>
          <w:p w:rsidR="006B2E22" w:rsidRDefault="006B2E22"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lastRenderedPageBreak/>
              <w:t>12.       Notwithstanding   any thing contained to the contrary in any law, enactment, custom, usage or order   of any officer or Court or in any entry in any existing  Record   of Rights, or Wajibul Arz, no tenant shall be liable to pay any village cess or render any service in lieu of any such cess or rent to his landlord.</w:t>
            </w:r>
          </w:p>
          <w:p w:rsidR="00F124C1" w:rsidRPr="006879F6" w:rsidRDefault="00F124C1"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789" w:type="dxa"/>
          </w:tcPr>
          <w:p w:rsidR="006B2E22" w:rsidRPr="00370390" w:rsidRDefault="006B2E22"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Village Cess or Service to a Landlord.</w:t>
            </w:r>
          </w:p>
        </w:tc>
      </w:tr>
      <w:tr w:rsidR="006B2E22" w:rsidRPr="006879F6" w:rsidTr="0026740A">
        <w:trPr>
          <w:tblCellSpacing w:w="0" w:type="dxa"/>
          <w:jc w:val="center"/>
        </w:trPr>
        <w:tc>
          <w:tcPr>
            <w:tcW w:w="7161" w:type="dxa"/>
            <w:hideMark/>
          </w:tcPr>
          <w:p w:rsidR="00F124C1" w:rsidRDefault="006B2E22"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13.      (1) Every tenant shall:—</w:t>
            </w:r>
          </w:p>
          <w:p w:rsidR="006B2E22" w:rsidRDefault="006B2E22" w:rsidP="00290A05">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r>
            <w:r w:rsidR="00290A05">
              <w:rPr>
                <w:rFonts w:asciiTheme="majorBidi" w:eastAsia="Times New Roman" w:hAnsiTheme="majorBidi" w:cstheme="majorBidi"/>
                <w:i/>
                <w:iCs/>
                <w:color w:val="000000"/>
                <w:szCs w:val="24"/>
              </w:rPr>
              <w:tab/>
            </w:r>
            <w:r w:rsidRPr="00290A05">
              <w:rPr>
                <w:rFonts w:asciiTheme="majorBidi" w:eastAsia="Times New Roman" w:hAnsiTheme="majorBidi" w:cstheme="majorBidi"/>
                <w:i/>
                <w:iCs/>
                <w:color w:val="000000"/>
                <w:szCs w:val="24"/>
              </w:rPr>
              <w:t>(a)</w:t>
            </w:r>
            <w:r w:rsidRPr="006879F6">
              <w:rPr>
                <w:rFonts w:asciiTheme="majorBidi" w:eastAsia="Times New Roman" w:hAnsiTheme="majorBidi" w:cstheme="majorBidi"/>
                <w:color w:val="000000"/>
                <w:szCs w:val="24"/>
              </w:rPr>
              <w:t>  be liable to pay additional rent for all land proved to be in excess of the area for which rent has been previously paid by him, unless it is proved that the excess is due to the addition to his tenancy of land which, having previously belonged to the tenancy, was lost by diluvion or otherwise without any reduction of the rent being made, and</w:t>
            </w:r>
          </w:p>
          <w:p w:rsidR="00F124C1" w:rsidRPr="006879F6" w:rsidRDefault="00F124C1"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789" w:type="dxa"/>
          </w:tcPr>
          <w:p w:rsidR="006B2E22" w:rsidRPr="006879F6" w:rsidRDefault="00290A05" w:rsidP="00290A05">
            <w:pPr>
              <w:spacing w:before="0" w:beforeAutospacing="0" w:after="0" w:afterAutospacing="0"/>
              <w:ind w:left="180" w:firstLine="0"/>
              <w:rPr>
                <w:rFonts w:asciiTheme="majorBidi" w:eastAsia="Times New Roman" w:hAnsiTheme="majorBidi" w:cstheme="majorBidi"/>
                <w:color w:val="000000"/>
                <w:szCs w:val="24"/>
              </w:rPr>
            </w:pPr>
            <w:r w:rsidRPr="00290A05">
              <w:rPr>
                <w:rFonts w:asciiTheme="majorBidi" w:eastAsia="Times New Roman" w:hAnsiTheme="majorBidi" w:cstheme="majorBidi"/>
                <w:color w:val="000000"/>
                <w:sz w:val="20"/>
                <w:szCs w:val="20"/>
              </w:rPr>
              <w:t>Alteration of rent on alteration of area.</w:t>
            </w:r>
          </w:p>
        </w:tc>
      </w:tr>
    </w:tbl>
    <w:p w:rsidR="00F124C1" w:rsidRDefault="00290A05" w:rsidP="0056164F">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ab/>
      </w:r>
      <w:r w:rsidR="00410DE4" w:rsidRPr="00290A05">
        <w:rPr>
          <w:rFonts w:asciiTheme="majorBidi" w:eastAsia="Times New Roman" w:hAnsiTheme="majorBidi" w:cstheme="majorBidi"/>
          <w:i/>
          <w:iCs/>
          <w:color w:val="000000"/>
          <w:szCs w:val="24"/>
        </w:rPr>
        <w:t xml:space="preserve"> (b)</w:t>
      </w:r>
      <w:r w:rsidR="00410DE4" w:rsidRPr="006879F6">
        <w:rPr>
          <w:rFonts w:asciiTheme="majorBidi" w:eastAsia="Times New Roman" w:hAnsiTheme="majorBidi" w:cstheme="majorBidi"/>
          <w:color w:val="000000"/>
          <w:szCs w:val="24"/>
        </w:rPr>
        <w:t>  be entitled to an abatement of rent in respect of any deficiency proved to exist in the area of his tenancy as compared with the area for which rent has been previously paid by him, unless it is proved that the dificiency is due to the loss of land which was added to the area of the tenancy by alluion or otherwise, and that an addition has not been made to the rent in respect of the addition to the area. </w:t>
      </w:r>
    </w:p>
    <w:p w:rsidR="00290A05" w:rsidRDefault="00410DE4" w:rsidP="00155B72">
      <w:pPr>
        <w:spacing w:before="0" w:beforeAutospacing="0" w:after="0" w:afterAutospacing="0"/>
        <w:ind w:right="173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t>
      </w:r>
    </w:p>
    <w:p w:rsidR="00F124C1" w:rsidRDefault="00290A05" w:rsidP="00155B72">
      <w:pPr>
        <w:spacing w:before="0" w:beforeAutospacing="0" w:after="0" w:afterAutospacing="0"/>
        <w:ind w:right="173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ab/>
      </w:r>
      <w:r w:rsidR="00410DE4" w:rsidRPr="006879F6">
        <w:rPr>
          <w:rFonts w:asciiTheme="majorBidi" w:eastAsia="Times New Roman" w:hAnsiTheme="majorBidi" w:cstheme="majorBidi"/>
          <w:color w:val="000000"/>
          <w:szCs w:val="24"/>
        </w:rPr>
        <w:t xml:space="preserve">(2) </w:t>
      </w:r>
      <w:r w:rsidR="00F124C1">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In determining the area for which rent has been previously paid, the Court shall have regard to the following, among other matters namely :-</w:t>
      </w:r>
    </w:p>
    <w:p w:rsidR="00F124C1" w:rsidRDefault="00410DE4" w:rsidP="00155B72">
      <w:pPr>
        <w:spacing w:before="0" w:beforeAutospacing="0" w:after="0" w:afterAutospacing="0"/>
        <w:ind w:right="173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w:t>
      </w:r>
      <w:r w:rsidR="00F124C1">
        <w:rPr>
          <w:rFonts w:asciiTheme="majorBidi" w:eastAsia="Times New Roman" w:hAnsiTheme="majorBidi" w:cstheme="majorBidi"/>
          <w:color w:val="000000"/>
          <w:szCs w:val="24"/>
        </w:rPr>
        <w:t xml:space="preserve">  </w:t>
      </w:r>
      <w:r w:rsidRPr="006879F6">
        <w:rPr>
          <w:rFonts w:asciiTheme="majorBidi" w:eastAsia="Times New Roman" w:hAnsiTheme="majorBidi" w:cstheme="majorBidi"/>
          <w:color w:val="000000"/>
          <w:szCs w:val="24"/>
        </w:rPr>
        <w:t xml:space="preserve"> </w:t>
      </w:r>
      <w:r w:rsidRPr="00290A05">
        <w:rPr>
          <w:rFonts w:asciiTheme="majorBidi" w:eastAsia="Times New Roman" w:hAnsiTheme="majorBidi" w:cstheme="majorBidi"/>
          <w:i/>
          <w:iCs/>
          <w:color w:val="000000"/>
          <w:szCs w:val="24"/>
        </w:rPr>
        <w:t>(a)</w:t>
      </w:r>
      <w:r w:rsidRPr="006879F6">
        <w:rPr>
          <w:rFonts w:asciiTheme="majorBidi" w:eastAsia="Times New Roman" w:hAnsiTheme="majorBidi" w:cstheme="majorBidi"/>
          <w:color w:val="000000"/>
          <w:szCs w:val="24"/>
        </w:rPr>
        <w:t xml:space="preserve"> Whether the tenant has been allowed to hold additional land in consideration of an addition to his total rent or otherwise with the knowledge and consent of the Landlord, and</w:t>
      </w:r>
    </w:p>
    <w:p w:rsidR="00410DE4" w:rsidRPr="006879F6" w:rsidRDefault="00410DE4" w:rsidP="00155B72">
      <w:pPr>
        <w:spacing w:before="0" w:beforeAutospacing="0" w:after="0" w:afterAutospacing="0"/>
        <w:ind w:right="173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r>
      <w:r w:rsidRPr="00290A05">
        <w:rPr>
          <w:rFonts w:asciiTheme="majorBidi" w:eastAsia="Times New Roman" w:hAnsiTheme="majorBidi" w:cstheme="majorBidi"/>
          <w:i/>
          <w:iCs/>
          <w:color w:val="000000"/>
          <w:szCs w:val="24"/>
        </w:rPr>
        <w:t xml:space="preserve">            </w:t>
      </w:r>
      <w:r w:rsidR="00F124C1" w:rsidRPr="00290A05">
        <w:rPr>
          <w:rFonts w:asciiTheme="majorBidi" w:eastAsia="Times New Roman" w:hAnsiTheme="majorBidi" w:cstheme="majorBidi"/>
          <w:i/>
          <w:iCs/>
          <w:color w:val="000000"/>
          <w:szCs w:val="24"/>
        </w:rPr>
        <w:t xml:space="preserve">  </w:t>
      </w:r>
      <w:r w:rsidRPr="00290A05">
        <w:rPr>
          <w:rFonts w:asciiTheme="majorBidi" w:eastAsia="Times New Roman" w:hAnsiTheme="majorBidi" w:cstheme="majorBidi"/>
          <w:i/>
          <w:iCs/>
          <w:color w:val="000000"/>
          <w:szCs w:val="24"/>
        </w:rPr>
        <w:t>(b)</w:t>
      </w:r>
      <w:r w:rsidRPr="006879F6">
        <w:rPr>
          <w:rFonts w:asciiTheme="majorBidi" w:eastAsia="Times New Roman" w:hAnsiTheme="majorBidi" w:cstheme="majorBidi"/>
          <w:color w:val="000000"/>
          <w:szCs w:val="24"/>
        </w:rPr>
        <w:t> the length of time during which there has been no dispute as to rent or area.</w:t>
      </w:r>
    </w:p>
    <w:p w:rsidR="00410DE4" w:rsidRPr="006879F6" w:rsidRDefault="00410DE4" w:rsidP="00155B72">
      <w:pPr>
        <w:spacing w:before="0" w:beforeAutospacing="0" w:after="0" w:afterAutospacing="0"/>
        <w:ind w:right="1739" w:firstLine="0"/>
        <w:jc w:val="both"/>
        <w:rPr>
          <w:rFonts w:asciiTheme="majorBidi" w:eastAsia="Times New Roman" w:hAnsiTheme="majorBidi" w:cstheme="majorBidi"/>
          <w:szCs w:val="24"/>
        </w:rPr>
      </w:pPr>
      <w:r w:rsidRPr="006879F6">
        <w:rPr>
          <w:rFonts w:asciiTheme="majorBidi" w:eastAsia="Times New Roman" w:hAnsiTheme="majorBidi" w:cstheme="majorBidi"/>
          <w:color w:val="000000"/>
          <w:szCs w:val="24"/>
        </w:rPr>
        <w:br w:type="textWrapping" w:clear="all"/>
      </w:r>
    </w:p>
    <w:p w:rsidR="00EE615E" w:rsidRDefault="00F124C1" w:rsidP="00155B72">
      <w:pPr>
        <w:spacing w:before="0" w:beforeAutospacing="0" w:after="0" w:afterAutospacing="0"/>
        <w:ind w:right="173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xml:space="preserve">(3) In adding to or abating rent under this section the Court shall add to or abate the rent to such an amount as it deems to be fair and equitable, and shall specify in its decree the date on and from which addition or abatement </w:t>
      </w:r>
      <w:r>
        <w:rPr>
          <w:rFonts w:asciiTheme="majorBidi" w:eastAsia="Times New Roman" w:hAnsiTheme="majorBidi" w:cstheme="majorBidi"/>
          <w:color w:val="000000"/>
          <w:szCs w:val="24"/>
        </w:rPr>
        <w:t>is to take  effect.</w:t>
      </w:r>
    </w:p>
    <w:p w:rsidR="00F124C1" w:rsidRDefault="00F124C1" w:rsidP="00155B72">
      <w:pPr>
        <w:spacing w:before="0" w:beforeAutospacing="0" w:after="0" w:afterAutospacing="0"/>
        <w:ind w:right="173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w:t>
      </w:r>
    </w:p>
    <w:p w:rsidR="00410DE4" w:rsidRDefault="00F124C1" w:rsidP="00155B72">
      <w:pPr>
        <w:spacing w:before="0" w:beforeAutospacing="0" w:after="0" w:afterAutospacing="0"/>
        <w:ind w:right="173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(4) </w:t>
      </w:r>
      <w:r w:rsidR="00410DE4" w:rsidRPr="006879F6">
        <w:rPr>
          <w:rFonts w:asciiTheme="majorBidi" w:eastAsia="Times New Roman" w:hAnsiTheme="majorBidi" w:cstheme="majorBidi"/>
          <w:color w:val="000000"/>
          <w:szCs w:val="24"/>
        </w:rPr>
        <w:t>An addition to or abatement of rent under this section shall not be deemed an enhancement or reduction of rent within the meaning of this Act.</w:t>
      </w:r>
    </w:p>
    <w:p w:rsidR="00F124C1" w:rsidRPr="006879F6" w:rsidRDefault="00F124C1" w:rsidP="00155B72">
      <w:pPr>
        <w:spacing w:before="0" w:beforeAutospacing="0" w:after="0" w:afterAutospacing="0"/>
        <w:ind w:right="1739" w:firstLine="0"/>
        <w:jc w:val="both"/>
        <w:rPr>
          <w:rFonts w:asciiTheme="majorBidi" w:eastAsia="Times New Roman" w:hAnsiTheme="majorBidi" w:cstheme="majorBidi"/>
          <w:color w:val="000000"/>
          <w:szCs w:val="24"/>
        </w:rPr>
      </w:pPr>
    </w:p>
    <w:tbl>
      <w:tblPr>
        <w:tblW w:w="0" w:type="auto"/>
        <w:jc w:val="center"/>
        <w:tblCellSpacing w:w="0" w:type="dxa"/>
        <w:tblInd w:w="-139" w:type="dxa"/>
        <w:tblCellMar>
          <w:left w:w="0" w:type="dxa"/>
          <w:right w:w="0" w:type="dxa"/>
        </w:tblCellMar>
        <w:tblLook w:val="04A0"/>
      </w:tblPr>
      <w:tblGrid>
        <w:gridCol w:w="7290"/>
        <w:gridCol w:w="1699"/>
      </w:tblGrid>
      <w:tr w:rsidR="00410DE4" w:rsidRPr="006879F6" w:rsidTr="0026740A">
        <w:trPr>
          <w:tblCellSpacing w:w="0" w:type="dxa"/>
          <w:jc w:val="center"/>
        </w:trPr>
        <w:tc>
          <w:tcPr>
            <w:tcW w:w="7290" w:type="dxa"/>
            <w:hideMark/>
          </w:tcPr>
          <w:p w:rsidR="00410DE4"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14.       Notwithstanding any thing in the foregoing sections of this Act, if it appears to a Court making a decree for an arrear of rent that the area of a tenancy has been so diminished by  diluvion  or otherwise, or that the produce   thereof has been so diminished by, drought, hail, deposit of sand or other like calamity, that the full amount of rent payable by the tenant cannot be equitably </w:t>
            </w:r>
            <w:r w:rsidR="00426280" w:rsidRPr="006879F6">
              <w:rPr>
                <w:rFonts w:asciiTheme="majorBidi" w:eastAsia="Times New Roman" w:hAnsiTheme="majorBidi" w:cstheme="majorBidi"/>
                <w:color w:val="000000"/>
                <w:szCs w:val="24"/>
              </w:rPr>
              <w:t>decreed</w:t>
            </w:r>
            <w:r w:rsidRPr="006879F6">
              <w:rPr>
                <w:rFonts w:asciiTheme="majorBidi" w:eastAsia="Times New Roman" w:hAnsiTheme="majorBidi" w:cstheme="majorBidi"/>
                <w:color w:val="000000"/>
                <w:szCs w:val="24"/>
              </w:rPr>
              <w:t xml:space="preserve"> the Court may, with the previous sanction of the Collector allow such remission from the rent payable by the tenant as may appear to it to be just.</w:t>
            </w:r>
          </w:p>
          <w:p w:rsidR="000554F5" w:rsidRPr="006879F6" w:rsidRDefault="000554F5"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699" w:type="dxa"/>
            <w:hideMark/>
          </w:tcPr>
          <w:p w:rsidR="00410DE4" w:rsidRPr="006879F6" w:rsidRDefault="00410DE4" w:rsidP="0073532E">
            <w:pPr>
              <w:spacing w:before="0" w:beforeAutospacing="0" w:after="0" w:afterAutospacing="0"/>
              <w:ind w:left="15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Remission of Rent by Courts Decreeing Arrears.</w:t>
            </w:r>
          </w:p>
        </w:tc>
      </w:tr>
      <w:tr w:rsidR="00410DE4" w:rsidRPr="006879F6" w:rsidTr="0026740A">
        <w:trPr>
          <w:tblCellSpacing w:w="0" w:type="dxa"/>
          <w:jc w:val="center"/>
        </w:trPr>
        <w:tc>
          <w:tcPr>
            <w:tcW w:w="7290" w:type="dxa"/>
            <w:hideMark/>
          </w:tcPr>
          <w:p w:rsidR="00410DE4" w:rsidRDefault="004D2144"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lastRenderedPageBreak/>
              <w:t>15.    </w:t>
            </w:r>
            <w:r w:rsidR="00410DE4" w:rsidRPr="006879F6">
              <w:rPr>
                <w:rFonts w:asciiTheme="majorBidi" w:eastAsia="Times New Roman" w:hAnsiTheme="majorBidi" w:cstheme="majorBidi"/>
                <w:color w:val="000000"/>
                <w:szCs w:val="24"/>
              </w:rPr>
              <w:t>(1) Wherever the payment of the whole or any part of the land revenue payable in respect of any land is remitted or suspended, a Revenue officer may, if the rent be payable in cash or the rent be payable in kind of which the amount is fixed, by order remit or suspend, as the case may be, the payment of the rent of that land to an amount which may bear the same proportion to the whole of the rent payable in respect of the land as the land revenue of which payment has been remitted or suspended bears to the whole of the land revenue payable in respect of the land.</w:t>
            </w:r>
          </w:p>
          <w:p w:rsidR="005A4FC6" w:rsidRPr="006879F6" w:rsidRDefault="005A4FC6"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699" w:type="dxa"/>
            <w:hideMark/>
          </w:tcPr>
          <w:p w:rsidR="00410DE4" w:rsidRPr="006879F6" w:rsidRDefault="00410DE4" w:rsidP="0073532E">
            <w:pPr>
              <w:spacing w:before="0" w:beforeAutospacing="0" w:after="0" w:afterAutospacing="0"/>
              <w:ind w:left="15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Remission and suspension of Rent consequent on Like Treatment of Land Revenue</w:t>
            </w:r>
            <w:r w:rsidRPr="006879F6">
              <w:rPr>
                <w:rFonts w:asciiTheme="majorBidi" w:eastAsia="Times New Roman" w:hAnsiTheme="majorBidi" w:cstheme="majorBidi"/>
                <w:color w:val="000000"/>
                <w:szCs w:val="24"/>
              </w:rPr>
              <w:t>.</w:t>
            </w:r>
          </w:p>
        </w:tc>
      </w:tr>
    </w:tbl>
    <w:p w:rsidR="00C02539" w:rsidRDefault="00410DE4" w:rsidP="00155B72">
      <w:pPr>
        <w:spacing w:before="0" w:beforeAutospacing="0" w:after="0" w:afterAutospacing="0"/>
        <w:ind w:right="173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When the payment of the rent of any land has been suspended under this clause it shall remain under suspension until the Collector orders the revenue  of that land to be realized.</w:t>
      </w:r>
    </w:p>
    <w:p w:rsidR="00DE31B4" w:rsidRDefault="00DE31B4" w:rsidP="00155B72">
      <w:pPr>
        <w:spacing w:before="0" w:beforeAutospacing="0" w:after="0" w:afterAutospacing="0"/>
        <w:ind w:right="173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(2)</w:t>
      </w:r>
      <w:r w:rsidR="00EE615E">
        <w:rPr>
          <w:rFonts w:asciiTheme="majorBidi" w:eastAsia="Times New Roman" w:hAnsiTheme="majorBidi" w:cstheme="majorBidi"/>
          <w:color w:val="000000"/>
          <w:szCs w:val="24"/>
        </w:rPr>
        <w:t>  </w:t>
      </w:r>
      <w:r w:rsidR="00410DE4" w:rsidRPr="006879F6">
        <w:rPr>
          <w:rFonts w:asciiTheme="majorBidi" w:eastAsia="Times New Roman" w:hAnsiTheme="majorBidi" w:cstheme="majorBidi"/>
          <w:color w:val="000000"/>
          <w:szCs w:val="24"/>
        </w:rPr>
        <w:t>An order passed under sub-section (1) shall not be liable to be contested   by suit in any Court.</w:t>
      </w:r>
    </w:p>
    <w:p w:rsidR="00DE31B4" w:rsidRDefault="00EE615E" w:rsidP="00155B72">
      <w:pPr>
        <w:spacing w:before="0" w:beforeAutospacing="0" w:after="0" w:afterAutospacing="0"/>
        <w:ind w:right="173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(3)  </w:t>
      </w:r>
      <w:r w:rsidR="00410DE4" w:rsidRPr="006879F6">
        <w:rPr>
          <w:rFonts w:asciiTheme="majorBidi" w:eastAsia="Times New Roman" w:hAnsiTheme="majorBidi" w:cstheme="majorBidi"/>
          <w:color w:val="000000"/>
          <w:szCs w:val="24"/>
        </w:rPr>
        <w:t>A suit shall not lie for the recovery of any rent of which the payment has been remitted, or during the period of suspension of any rent of which the payment has been suspended.</w:t>
      </w:r>
    </w:p>
    <w:p w:rsidR="00DE31B4" w:rsidRDefault="00EE615E" w:rsidP="00155B72">
      <w:pPr>
        <w:spacing w:before="0" w:beforeAutospacing="0" w:after="0" w:afterAutospacing="0"/>
        <w:ind w:right="173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26740A">
        <w:rPr>
          <w:rFonts w:asciiTheme="majorBidi" w:eastAsia="Times New Roman" w:hAnsiTheme="majorBidi" w:cstheme="majorBidi"/>
          <w:color w:val="000000"/>
          <w:szCs w:val="24"/>
        </w:rPr>
        <w:t xml:space="preserve"> </w:t>
      </w:r>
      <w:r>
        <w:rPr>
          <w:rFonts w:asciiTheme="majorBidi" w:eastAsia="Times New Roman" w:hAnsiTheme="majorBidi" w:cstheme="majorBidi"/>
          <w:color w:val="000000"/>
          <w:szCs w:val="24"/>
        </w:rPr>
        <w:t> (4)  </w:t>
      </w:r>
      <w:r w:rsidR="00410DE4" w:rsidRPr="006879F6">
        <w:rPr>
          <w:rFonts w:asciiTheme="majorBidi" w:eastAsia="Times New Roman" w:hAnsiTheme="majorBidi" w:cstheme="majorBidi"/>
          <w:color w:val="000000"/>
          <w:szCs w:val="24"/>
        </w:rPr>
        <w:t>Where the payment of rent has been suspended, the period during which the suspension has continued shall be excluded in the computation of the period of limitation prescribed for a suit for the recovery of the rent.</w:t>
      </w:r>
    </w:p>
    <w:p w:rsidR="00DE31B4" w:rsidRDefault="00DE31B4" w:rsidP="00155B72">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410DE4" w:rsidRPr="006879F6">
        <w:rPr>
          <w:rFonts w:asciiTheme="majorBidi" w:eastAsia="Times New Roman" w:hAnsiTheme="majorBidi" w:cstheme="majorBidi"/>
          <w:color w:val="000000"/>
          <w:szCs w:val="24"/>
        </w:rPr>
        <w:t>(5)  If the landlord collects from a tenant any rent of which the payment has been remitted, or is under suspension, the Revenue Officers may recover from the landlord the amount or value of the</w:t>
      </w: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rent so collected and may also recover by way of penalty a further sum not exceeding such amount or value, and may cause to be refunded to the tenant the amount or value of the rent so collected from him.</w:t>
      </w:r>
    </w:p>
    <w:p w:rsidR="00DE31B4" w:rsidRDefault="00410DE4" w:rsidP="00155B72">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(6)  The provisions of this section relating to the remission and suspension of the payment of rent may be applied so far as they can be made applicable to land of which the land revenue has been released, compounded for or redeemed in any case in which, if the land revenue in respect of the land had not been released, compounded for or redeemed, the whole or any part of it might, in the opinion of the Revenue Officer, be remitted or suspended under the rules for the time being in force for regulating the remission and suspension of land revenue.</w:t>
      </w:r>
    </w:p>
    <w:p w:rsidR="00410DE4" w:rsidRDefault="00410DE4" w:rsidP="00155B72">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(7)  Any sum of which the recovery is ordered under sub-section (5) on account of rent or penalty may be recovered by the Collector as if it were an arrear of land revenue.</w:t>
      </w:r>
    </w:p>
    <w:p w:rsidR="00DE31B4" w:rsidRPr="006879F6" w:rsidRDefault="00DE31B4" w:rsidP="00EE615E">
      <w:pPr>
        <w:spacing w:before="0" w:beforeAutospacing="0" w:after="0" w:afterAutospacing="0"/>
        <w:ind w:firstLine="0"/>
        <w:jc w:val="both"/>
        <w:rPr>
          <w:rFonts w:asciiTheme="majorBidi" w:eastAsia="Times New Roman" w:hAnsiTheme="majorBidi" w:cstheme="majorBidi"/>
          <w:color w:val="000000"/>
          <w:szCs w:val="24"/>
        </w:rPr>
      </w:pPr>
    </w:p>
    <w:tbl>
      <w:tblPr>
        <w:tblW w:w="9046" w:type="dxa"/>
        <w:jc w:val="center"/>
        <w:tblCellSpacing w:w="0" w:type="dxa"/>
        <w:tblInd w:w="-1265" w:type="dxa"/>
        <w:tblCellMar>
          <w:left w:w="0" w:type="dxa"/>
          <w:right w:w="0" w:type="dxa"/>
        </w:tblCellMar>
        <w:tblLook w:val="04A0"/>
      </w:tblPr>
      <w:tblGrid>
        <w:gridCol w:w="7209"/>
        <w:gridCol w:w="1837"/>
      </w:tblGrid>
      <w:tr w:rsidR="006B2E22" w:rsidRPr="006879F6" w:rsidTr="0026740A">
        <w:trPr>
          <w:tblCellSpacing w:w="0" w:type="dxa"/>
          <w:jc w:val="center"/>
        </w:trPr>
        <w:tc>
          <w:tcPr>
            <w:tcW w:w="7209" w:type="dxa"/>
            <w:hideMark/>
          </w:tcPr>
          <w:p w:rsidR="00DE31B4" w:rsidRDefault="006B2E22"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16.    In either of the following cases, namely:—</w:t>
            </w:r>
          </w:p>
          <w:p w:rsidR="00912680" w:rsidRDefault="00912680" w:rsidP="00EE615E">
            <w:pPr>
              <w:pStyle w:val="ListParagraph"/>
              <w:spacing w:before="0" w:beforeAutospacing="0" w:after="0" w:afterAutospacing="0"/>
              <w:ind w:left="1079" w:firstLine="0"/>
              <w:jc w:val="both"/>
              <w:rPr>
                <w:rFonts w:asciiTheme="majorBidi" w:eastAsia="Times New Roman" w:hAnsiTheme="majorBidi" w:cstheme="majorBidi"/>
                <w:color w:val="000000"/>
                <w:szCs w:val="24"/>
              </w:rPr>
            </w:pPr>
          </w:p>
          <w:p w:rsidR="00912680" w:rsidRPr="00912680" w:rsidRDefault="006B2E22" w:rsidP="00346FB7">
            <w:pPr>
              <w:pStyle w:val="ListParagraph"/>
              <w:numPr>
                <w:ilvl w:val="0"/>
                <w:numId w:val="13"/>
              </w:numPr>
              <w:spacing w:before="0" w:beforeAutospacing="0" w:after="0" w:afterAutospacing="0"/>
              <w:ind w:left="1079" w:hanging="540"/>
              <w:jc w:val="both"/>
              <w:rPr>
                <w:rFonts w:asciiTheme="majorBidi" w:eastAsia="Times New Roman" w:hAnsiTheme="majorBidi" w:cstheme="majorBidi"/>
                <w:color w:val="000000"/>
                <w:szCs w:val="24"/>
              </w:rPr>
            </w:pPr>
            <w:r w:rsidRPr="00912680">
              <w:rPr>
                <w:rFonts w:asciiTheme="majorBidi" w:eastAsia="Times New Roman" w:hAnsiTheme="majorBidi" w:cstheme="majorBidi"/>
                <w:color w:val="000000"/>
                <w:szCs w:val="24"/>
              </w:rPr>
              <w:t>when a landlord refuses to receive, or grants a receipt for, any rent payable in money when tendered to him by a tenant,</w:t>
            </w:r>
            <w:r w:rsidR="008C4CB2">
              <w:rPr>
                <w:rFonts w:asciiTheme="majorBidi" w:eastAsia="Times New Roman" w:hAnsiTheme="majorBidi" w:cstheme="majorBidi"/>
                <w:color w:val="000000"/>
                <w:szCs w:val="24"/>
              </w:rPr>
              <w:t xml:space="preserve"> or</w:t>
            </w:r>
          </w:p>
          <w:p w:rsidR="00912680" w:rsidRDefault="00912680" w:rsidP="00EE615E">
            <w:pPr>
              <w:pStyle w:val="ListParagraph"/>
              <w:spacing w:before="0" w:beforeAutospacing="0" w:after="0" w:afterAutospacing="0"/>
              <w:ind w:left="1079" w:firstLine="0"/>
              <w:jc w:val="both"/>
              <w:rPr>
                <w:rFonts w:asciiTheme="majorBidi" w:eastAsia="Times New Roman" w:hAnsiTheme="majorBidi" w:cstheme="majorBidi"/>
                <w:color w:val="000000"/>
                <w:szCs w:val="24"/>
              </w:rPr>
            </w:pPr>
          </w:p>
          <w:p w:rsidR="00912680" w:rsidRPr="00912680" w:rsidRDefault="006B2E22" w:rsidP="00346FB7">
            <w:pPr>
              <w:pStyle w:val="ListParagraph"/>
              <w:numPr>
                <w:ilvl w:val="0"/>
                <w:numId w:val="13"/>
              </w:numPr>
              <w:spacing w:before="0" w:beforeAutospacing="0" w:after="0" w:afterAutospacing="0"/>
              <w:ind w:left="1079" w:hanging="540"/>
              <w:jc w:val="both"/>
              <w:rPr>
                <w:rFonts w:asciiTheme="majorBidi" w:eastAsia="Times New Roman" w:hAnsiTheme="majorBidi" w:cstheme="majorBidi"/>
                <w:color w:val="000000"/>
                <w:szCs w:val="24"/>
              </w:rPr>
            </w:pPr>
            <w:r w:rsidRPr="00912680">
              <w:rPr>
                <w:rFonts w:asciiTheme="majorBidi" w:eastAsia="Times New Roman" w:hAnsiTheme="majorBidi" w:cstheme="majorBidi"/>
                <w:color w:val="000000"/>
                <w:szCs w:val="24"/>
              </w:rPr>
              <w:t xml:space="preserve">when a tenant, is in doubt as to the person entitled to receive </w:t>
            </w:r>
            <w:r w:rsidRPr="00912680">
              <w:rPr>
                <w:rFonts w:asciiTheme="majorBidi" w:eastAsia="Times New Roman" w:hAnsiTheme="majorBidi" w:cstheme="majorBidi"/>
                <w:color w:val="000000"/>
                <w:szCs w:val="24"/>
              </w:rPr>
              <w:lastRenderedPageBreak/>
              <w:t>rent payable   in money,</w:t>
            </w:r>
          </w:p>
          <w:p w:rsidR="006B2E22" w:rsidRDefault="006B2E22"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the tenant may apply to Revenue Officer for leave to deposit the rent in his office and Revenue Officer shall receive to deposit it, after examining the applicant, he is satisfied that there is sufficient ground for the application and if the applicant pays the fee, if any, chargeable for the issue of the notice next hereinafter referred to.</w:t>
            </w:r>
          </w:p>
          <w:p w:rsidR="008273C9" w:rsidRPr="006879F6" w:rsidRDefault="008273C9"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37" w:type="dxa"/>
          </w:tcPr>
          <w:p w:rsidR="006B2E22" w:rsidRPr="00370390" w:rsidRDefault="006B2E22"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lastRenderedPageBreak/>
              <w:t>Power to deposit Rent in Certain Cases with Revenue Officer.</w:t>
            </w:r>
          </w:p>
        </w:tc>
      </w:tr>
      <w:tr w:rsidR="006B2E22" w:rsidRPr="006879F6" w:rsidTr="0026740A">
        <w:trPr>
          <w:tblCellSpacing w:w="0" w:type="dxa"/>
          <w:jc w:val="center"/>
        </w:trPr>
        <w:tc>
          <w:tcPr>
            <w:tcW w:w="7209" w:type="dxa"/>
            <w:hideMark/>
          </w:tcPr>
          <w:p w:rsidR="006B2E22" w:rsidRDefault="006B2E22"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lastRenderedPageBreak/>
              <w:t xml:space="preserve">17.     (1) </w:t>
            </w:r>
            <w:r w:rsidR="00855DC8">
              <w:rPr>
                <w:rFonts w:asciiTheme="majorBidi" w:eastAsia="Times New Roman" w:hAnsiTheme="majorBidi" w:cstheme="majorBidi"/>
                <w:color w:val="000000"/>
                <w:szCs w:val="24"/>
              </w:rPr>
              <w:t xml:space="preserve"> </w:t>
            </w:r>
            <w:r w:rsidRPr="006879F6">
              <w:rPr>
                <w:rFonts w:asciiTheme="majorBidi" w:eastAsia="Times New Roman" w:hAnsiTheme="majorBidi" w:cstheme="majorBidi"/>
                <w:color w:val="000000"/>
                <w:szCs w:val="24"/>
              </w:rPr>
              <w:t>When a deposit has been so received it shall be deemed to be a payment made by the tenant to his landlord in  respect of rent due.</w:t>
            </w:r>
          </w:p>
          <w:p w:rsidR="00855DC8" w:rsidRPr="006879F6" w:rsidRDefault="00855DC8"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37" w:type="dxa"/>
          </w:tcPr>
          <w:p w:rsidR="006B2E22" w:rsidRPr="00370390" w:rsidRDefault="0033744E" w:rsidP="0073532E">
            <w:pPr>
              <w:spacing w:before="0" w:beforeAutospacing="0" w:after="0" w:afterAutospacing="0"/>
              <w:ind w:left="170" w:firstLine="0"/>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Effect of d</w:t>
            </w:r>
            <w:r w:rsidR="006B2E22" w:rsidRPr="00370390">
              <w:rPr>
                <w:rFonts w:asciiTheme="majorBidi" w:eastAsia="Times New Roman" w:hAnsiTheme="majorBidi" w:cstheme="majorBidi"/>
                <w:color w:val="000000"/>
                <w:sz w:val="20"/>
                <w:szCs w:val="20"/>
              </w:rPr>
              <w:t>epositing Rent.</w:t>
            </w:r>
          </w:p>
        </w:tc>
      </w:tr>
    </w:tbl>
    <w:p w:rsidR="00410DE4" w:rsidRPr="006879F6" w:rsidRDefault="00855DC8" w:rsidP="00155B72">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(2)</w:t>
      </w: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xml:space="preserve"> The Revenue Officer receiving the deposit shall give notice of the receipt thereof to every person who he has reason to believe claims or is entitled to the deposit, and may pay the amount thereof to any person appearing to him to be entitled thereto, or may , if he thinks fit, retain the deposit pending the decision of a competent Court as to the person   so entitled.</w:t>
      </w:r>
    </w:p>
    <w:p w:rsidR="00855DC8" w:rsidRDefault="00410DE4" w:rsidP="00155B72">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t>
      </w:r>
    </w:p>
    <w:p w:rsidR="00410DE4" w:rsidRDefault="00855DC8" w:rsidP="00155B72">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(3)</w:t>
      </w: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xml:space="preserve"> No suit or other proceeding shall be instituted against the Government or any Officer of the Government in respect of any thing done by a Revenue Officer under this section but nothing in this sub-section shall prevent any person entitled to receive the amount of any such deposit from recovering it from a person to whom it has been paid by a Revenue Officer.</w:t>
      </w:r>
    </w:p>
    <w:p w:rsidR="00A0268F" w:rsidRPr="006879F6" w:rsidRDefault="00A0268F"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79" w:type="dxa"/>
        <w:tblCellMar>
          <w:left w:w="0" w:type="dxa"/>
          <w:right w:w="0" w:type="dxa"/>
        </w:tblCellMar>
        <w:tblLook w:val="04A0"/>
      </w:tblPr>
      <w:tblGrid>
        <w:gridCol w:w="7200"/>
        <w:gridCol w:w="1829"/>
      </w:tblGrid>
      <w:tr w:rsidR="00410DE4" w:rsidRPr="006879F6" w:rsidTr="0026740A">
        <w:trPr>
          <w:tblCellSpacing w:w="0" w:type="dxa"/>
          <w:jc w:val="center"/>
        </w:trPr>
        <w:tc>
          <w:tcPr>
            <w:tcW w:w="7200" w:type="dxa"/>
            <w:hideMark/>
          </w:tcPr>
          <w:p w:rsidR="00410DE4" w:rsidRPr="006879F6" w:rsidRDefault="00EE615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18.   </w:t>
            </w:r>
            <w:r w:rsidR="00410DE4" w:rsidRPr="006879F6">
              <w:rPr>
                <w:rFonts w:asciiTheme="majorBidi" w:eastAsia="Times New Roman" w:hAnsiTheme="majorBidi" w:cstheme="majorBidi"/>
                <w:color w:val="000000"/>
                <w:szCs w:val="24"/>
              </w:rPr>
              <w:t xml:space="preserve"> (1) If an order is made by any Court for the attachment of the produce of a tenancy, or of any   part of a tenancy, the landlord may apply to the Revenue Officer by whom the attachment is to be or has been made to sell the produce and pay to him out of the proceeds of the sale thereof the amount or value of:—</w:t>
            </w:r>
          </w:p>
        </w:tc>
        <w:tc>
          <w:tcPr>
            <w:tcW w:w="1829" w:type="dxa"/>
            <w:hideMark/>
          </w:tcPr>
          <w:p w:rsidR="00410DE4" w:rsidRPr="006879F6" w:rsidRDefault="00410DE4"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Recovery of Rent from Attached Produce.</w:t>
            </w:r>
          </w:p>
        </w:tc>
      </w:tr>
    </w:tbl>
    <w:p w:rsidR="00EE615E" w:rsidRDefault="00EE615E" w:rsidP="00EE615E">
      <w:pPr>
        <w:pStyle w:val="ListParagraph"/>
        <w:spacing w:before="0" w:beforeAutospacing="0" w:after="0" w:afterAutospacing="0"/>
        <w:ind w:left="1440" w:firstLine="0"/>
        <w:jc w:val="both"/>
        <w:rPr>
          <w:rFonts w:asciiTheme="majorBidi" w:eastAsia="Times New Roman" w:hAnsiTheme="majorBidi" w:cstheme="majorBidi"/>
          <w:color w:val="000000"/>
          <w:szCs w:val="24"/>
        </w:rPr>
      </w:pPr>
    </w:p>
    <w:p w:rsidR="00EE5572" w:rsidRDefault="00410DE4" w:rsidP="00155B72">
      <w:pPr>
        <w:pStyle w:val="ListParagraph"/>
        <w:numPr>
          <w:ilvl w:val="0"/>
          <w:numId w:val="14"/>
        </w:numPr>
        <w:spacing w:before="0" w:beforeAutospacing="0" w:after="0" w:afterAutospacing="0"/>
        <w:ind w:left="1440" w:right="1829"/>
        <w:jc w:val="both"/>
        <w:rPr>
          <w:rFonts w:asciiTheme="majorBidi" w:eastAsia="Times New Roman" w:hAnsiTheme="majorBidi" w:cstheme="majorBidi"/>
          <w:color w:val="000000"/>
          <w:szCs w:val="24"/>
        </w:rPr>
      </w:pPr>
      <w:r w:rsidRPr="00EE5572">
        <w:rPr>
          <w:rFonts w:asciiTheme="majorBidi" w:eastAsia="Times New Roman" w:hAnsiTheme="majorBidi" w:cstheme="majorBidi"/>
          <w:color w:val="000000"/>
          <w:szCs w:val="24"/>
        </w:rPr>
        <w:t>any rent which has fallen due to him in respect of the tenancy within the year immediately preceding the application, a</w:t>
      </w:r>
      <w:r w:rsidR="00EE5572">
        <w:rPr>
          <w:rFonts w:asciiTheme="majorBidi" w:eastAsia="Times New Roman" w:hAnsiTheme="majorBidi" w:cstheme="majorBidi"/>
          <w:color w:val="000000"/>
          <w:szCs w:val="24"/>
        </w:rPr>
        <w:t>nd</w:t>
      </w:r>
    </w:p>
    <w:p w:rsidR="00EE5572" w:rsidRDefault="00EE5572" w:rsidP="00155B72">
      <w:pPr>
        <w:pStyle w:val="ListParagraph"/>
        <w:spacing w:before="0" w:beforeAutospacing="0" w:after="0" w:afterAutospacing="0"/>
        <w:ind w:left="1440" w:right="1829" w:firstLine="0"/>
        <w:jc w:val="both"/>
        <w:rPr>
          <w:rFonts w:asciiTheme="majorBidi" w:eastAsia="Times New Roman" w:hAnsiTheme="majorBidi" w:cstheme="majorBidi"/>
          <w:color w:val="000000"/>
          <w:szCs w:val="24"/>
        </w:rPr>
      </w:pPr>
    </w:p>
    <w:p w:rsidR="00EE5572" w:rsidRPr="00EE5572" w:rsidRDefault="00410DE4" w:rsidP="00155B72">
      <w:pPr>
        <w:pStyle w:val="ListParagraph"/>
        <w:numPr>
          <w:ilvl w:val="0"/>
          <w:numId w:val="14"/>
        </w:numPr>
        <w:spacing w:before="0" w:beforeAutospacing="0" w:after="0" w:afterAutospacing="0"/>
        <w:ind w:left="1440" w:right="1829"/>
        <w:jc w:val="both"/>
        <w:rPr>
          <w:rFonts w:asciiTheme="majorBidi" w:eastAsia="Times New Roman" w:hAnsiTheme="majorBidi" w:cstheme="majorBidi"/>
          <w:color w:val="000000"/>
          <w:szCs w:val="24"/>
        </w:rPr>
      </w:pPr>
      <w:r w:rsidRPr="00EE5572">
        <w:rPr>
          <w:rFonts w:asciiTheme="majorBidi" w:eastAsia="Times New Roman" w:hAnsiTheme="majorBidi" w:cstheme="majorBidi"/>
          <w:color w:val="000000"/>
          <w:szCs w:val="24"/>
        </w:rPr>
        <w:t>the rent which will be falling due after the harvesting of the produce and is chargeable against it.</w:t>
      </w:r>
    </w:p>
    <w:p w:rsidR="00937C61" w:rsidRDefault="00410DE4" w:rsidP="00155B72">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(2)  The Revenue Officer shall give the person at whose instance attachment was made an opportunity of showing cause why the application of the landlord should not be granted, and if he finds the landlord's claim to the whole or any part of the rent to be proved, he shall cause the produce or such portion thereof as he may deem necessary to be sold, and shall apply the proceeds of the sale in the first instance  to  satisfy  the claim.</w:t>
      </w:r>
    </w:p>
    <w:p w:rsidR="00410DE4" w:rsidRDefault="00937C61" w:rsidP="00155B72">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410DE4" w:rsidRPr="006879F6">
        <w:rPr>
          <w:rFonts w:asciiTheme="majorBidi" w:eastAsia="Times New Roman" w:hAnsiTheme="majorBidi" w:cstheme="majorBidi"/>
          <w:color w:val="000000"/>
          <w:szCs w:val="24"/>
        </w:rPr>
        <w:t>(3)  The finding of the Revenue Officer under sub- section (2) shall have the force of a decree in a suit between the landlord and. the tenant.</w:t>
      </w:r>
    </w:p>
    <w:p w:rsidR="00937C61" w:rsidRPr="006879F6" w:rsidRDefault="00937C61"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46" w:type="dxa"/>
        <w:tblCellMar>
          <w:left w:w="0" w:type="dxa"/>
          <w:right w:w="0" w:type="dxa"/>
        </w:tblCellMar>
        <w:tblLook w:val="04A0"/>
      </w:tblPr>
      <w:tblGrid>
        <w:gridCol w:w="7191"/>
        <w:gridCol w:w="1820"/>
      </w:tblGrid>
      <w:tr w:rsidR="00410DE4" w:rsidRPr="006879F6" w:rsidTr="0026740A">
        <w:trPr>
          <w:tblCellSpacing w:w="0" w:type="dxa"/>
          <w:jc w:val="center"/>
        </w:trPr>
        <w:tc>
          <w:tcPr>
            <w:tcW w:w="7191"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19.       (1) Where a lease has   been granted, or an agreement has been </w:t>
            </w:r>
            <w:r w:rsidRPr="006879F6">
              <w:rPr>
                <w:rFonts w:asciiTheme="majorBidi" w:eastAsia="Times New Roman" w:hAnsiTheme="majorBidi" w:cstheme="majorBidi"/>
                <w:color w:val="000000"/>
                <w:szCs w:val="24"/>
              </w:rPr>
              <w:lastRenderedPageBreak/>
              <w:t>entered into, by a land owner in respect of any land assessed to land revenue fixing for a period exceeding the  terms  for which the land Revenue has been assessed, the rent or other sum payable in respect of the land under the lease or agreement, and that term has expired, the lease or agreement shall be voidable;—</w:t>
            </w:r>
          </w:p>
        </w:tc>
        <w:tc>
          <w:tcPr>
            <w:tcW w:w="1820" w:type="dxa"/>
            <w:hideMark/>
          </w:tcPr>
          <w:p w:rsidR="00410DE4" w:rsidRPr="006879F6" w:rsidRDefault="00410DE4"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lastRenderedPageBreak/>
              <w:t xml:space="preserve">Treatment of Leases </w:t>
            </w:r>
            <w:r w:rsidRPr="00370390">
              <w:rPr>
                <w:rFonts w:asciiTheme="majorBidi" w:eastAsia="Times New Roman" w:hAnsiTheme="majorBidi" w:cstheme="majorBidi"/>
                <w:color w:val="000000"/>
                <w:sz w:val="20"/>
                <w:szCs w:val="20"/>
              </w:rPr>
              <w:lastRenderedPageBreak/>
              <w:t>for Period Exceeding or Equal to Term of Assessment of Land Revenue.</w:t>
            </w:r>
          </w:p>
        </w:tc>
      </w:tr>
    </w:tbl>
    <w:p w:rsidR="006F529F" w:rsidRDefault="006F529F"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lastRenderedPageBreak/>
        <w:t>        </w:t>
      </w:r>
    </w:p>
    <w:p w:rsidR="006F529F" w:rsidRPr="006F529F" w:rsidRDefault="005E45ED" w:rsidP="00155B72">
      <w:pPr>
        <w:pStyle w:val="ListParagraph"/>
        <w:numPr>
          <w:ilvl w:val="0"/>
          <w:numId w:val="15"/>
        </w:numPr>
        <w:spacing w:before="0" w:beforeAutospacing="0" w:after="0" w:afterAutospacing="0"/>
        <w:ind w:left="1440" w:right="1829" w:hanging="54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at the option of the land</w:t>
      </w:r>
      <w:r w:rsidR="00410DE4" w:rsidRPr="006F529F">
        <w:rPr>
          <w:rFonts w:asciiTheme="majorBidi" w:eastAsia="Times New Roman" w:hAnsiTheme="majorBidi" w:cstheme="majorBidi"/>
          <w:color w:val="000000"/>
          <w:szCs w:val="24"/>
        </w:rPr>
        <w:t>owner if the land revenue of the land has been enhanced and the person to whom the lease has been granted or with whom the agreement has been entered into refuses to pay such rent or other sum as a Revenue Court, on the suit of the land owner, determines to be fair   and   equitable;   and</w:t>
      </w:r>
    </w:p>
    <w:p w:rsidR="006F529F" w:rsidRDefault="006F529F" w:rsidP="00155B72">
      <w:pPr>
        <w:pStyle w:val="ListParagraph"/>
        <w:spacing w:before="0" w:beforeAutospacing="0" w:after="0" w:afterAutospacing="0"/>
        <w:ind w:left="1440" w:right="1829" w:hanging="540"/>
        <w:jc w:val="both"/>
        <w:rPr>
          <w:rFonts w:asciiTheme="majorBidi" w:eastAsia="Times New Roman" w:hAnsiTheme="majorBidi" w:cstheme="majorBidi"/>
          <w:color w:val="000000"/>
          <w:szCs w:val="24"/>
        </w:rPr>
      </w:pPr>
    </w:p>
    <w:p w:rsidR="006F529F" w:rsidRDefault="00410DE4" w:rsidP="00155B72">
      <w:pPr>
        <w:pStyle w:val="ListParagraph"/>
        <w:spacing w:before="0" w:beforeAutospacing="0" w:after="0" w:afterAutospacing="0"/>
        <w:ind w:left="0" w:right="1829" w:firstLine="0"/>
        <w:jc w:val="both"/>
        <w:rPr>
          <w:rFonts w:asciiTheme="majorBidi" w:eastAsia="Times New Roman" w:hAnsiTheme="majorBidi" w:cstheme="majorBidi"/>
          <w:color w:val="000000"/>
          <w:szCs w:val="24"/>
        </w:rPr>
      </w:pPr>
      <w:r w:rsidRPr="006F529F">
        <w:rPr>
          <w:rFonts w:asciiTheme="majorBidi" w:eastAsia="Times New Roman" w:hAnsiTheme="majorBidi" w:cstheme="majorBidi"/>
          <w:color w:val="000000"/>
          <w:szCs w:val="24"/>
        </w:rPr>
        <w:t>Where the relation of landlord and tenant exists between the grantor and grantee of the lease, or between the person who entered into the agreement:-</w:t>
      </w:r>
    </w:p>
    <w:p w:rsidR="006F529F" w:rsidRDefault="006F529F" w:rsidP="00155B72">
      <w:pPr>
        <w:pStyle w:val="ListParagraph"/>
        <w:spacing w:before="0" w:beforeAutospacing="0" w:after="0" w:afterAutospacing="0"/>
        <w:ind w:left="0" w:right="1829" w:hanging="540"/>
        <w:jc w:val="both"/>
        <w:rPr>
          <w:rFonts w:asciiTheme="majorBidi" w:eastAsia="Times New Roman" w:hAnsiTheme="majorBidi" w:cstheme="majorBidi"/>
          <w:color w:val="000000"/>
          <w:szCs w:val="24"/>
        </w:rPr>
      </w:pPr>
    </w:p>
    <w:p w:rsidR="006F529F" w:rsidRPr="006F529F" w:rsidRDefault="006F529F" w:rsidP="00155B72">
      <w:pPr>
        <w:pStyle w:val="ListParagraph"/>
        <w:spacing w:before="0" w:beforeAutospacing="0" w:after="0" w:afterAutospacing="0"/>
        <w:ind w:left="1440" w:right="1829" w:hanging="540"/>
        <w:jc w:val="both"/>
        <w:rPr>
          <w:rFonts w:asciiTheme="majorBidi" w:eastAsia="Times New Roman" w:hAnsiTheme="majorBidi" w:cstheme="majorBidi"/>
          <w:color w:val="000000"/>
          <w:szCs w:val="24"/>
        </w:rPr>
      </w:pPr>
      <w:r w:rsidRPr="00C67316">
        <w:rPr>
          <w:rFonts w:asciiTheme="majorBidi" w:eastAsia="Times New Roman" w:hAnsiTheme="majorBidi" w:cstheme="majorBidi"/>
          <w:i/>
          <w:iCs/>
          <w:color w:val="000000"/>
          <w:szCs w:val="24"/>
        </w:rPr>
        <w:t>(b)</w:t>
      </w:r>
      <w:r>
        <w:rPr>
          <w:rFonts w:asciiTheme="majorBidi" w:eastAsia="Times New Roman" w:hAnsiTheme="majorBidi" w:cstheme="majorBidi"/>
          <w:color w:val="000000"/>
          <w:szCs w:val="24"/>
        </w:rPr>
        <w:t xml:space="preserve">    </w:t>
      </w:r>
      <w:r w:rsidR="00410DE4" w:rsidRPr="006F529F">
        <w:rPr>
          <w:rFonts w:asciiTheme="majorBidi" w:eastAsia="Times New Roman" w:hAnsiTheme="majorBidi" w:cstheme="majorBidi"/>
          <w:color w:val="000000"/>
          <w:szCs w:val="24"/>
        </w:rPr>
        <w:t>at the option of the tenant if the land revenue   of land has been reduced and the landlord   refuses to  accept such rent as a Revenue Court, on the suit of the tenant determines to be fair and equitable.</w:t>
      </w:r>
    </w:p>
    <w:p w:rsidR="00410DE4" w:rsidRDefault="00410DE4" w:rsidP="00155B72">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xml:space="preserve">          (2) </w:t>
      </w:r>
      <w:r w:rsidR="00397462">
        <w:rPr>
          <w:rFonts w:asciiTheme="majorBidi" w:eastAsia="Times New Roman" w:hAnsiTheme="majorBidi" w:cstheme="majorBidi"/>
          <w:color w:val="000000"/>
          <w:szCs w:val="24"/>
        </w:rPr>
        <w:t xml:space="preserve">  </w:t>
      </w:r>
      <w:r w:rsidRPr="006879F6">
        <w:rPr>
          <w:rFonts w:asciiTheme="majorBidi" w:eastAsia="Times New Roman" w:hAnsiTheme="majorBidi" w:cstheme="majorBidi"/>
          <w:color w:val="000000"/>
          <w:szCs w:val="24"/>
        </w:rPr>
        <w:t>any agreement relative to the occupation , rent, profits, or produce of any land which has been entered into for the term of the currency of an assessment shall, unless a contrary intention clearly appears in the agreement or the agreement is terminated by consent of parties or course of law, continue in force until a revised assessment takes effect.</w:t>
      </w:r>
    </w:p>
    <w:p w:rsidR="00397462" w:rsidRPr="006879F6" w:rsidRDefault="00397462"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519" w:type="dxa"/>
        <w:tblCellMar>
          <w:left w:w="0" w:type="dxa"/>
          <w:right w:w="0" w:type="dxa"/>
        </w:tblCellMar>
        <w:tblLook w:val="04A0"/>
      </w:tblPr>
      <w:tblGrid>
        <w:gridCol w:w="7200"/>
        <w:gridCol w:w="1829"/>
      </w:tblGrid>
      <w:tr w:rsidR="006B2E22" w:rsidRPr="006879F6" w:rsidTr="0026740A">
        <w:trPr>
          <w:tblCellSpacing w:w="0" w:type="dxa"/>
          <w:jc w:val="center"/>
        </w:trPr>
        <w:tc>
          <w:tcPr>
            <w:tcW w:w="7199" w:type="dxa"/>
            <w:hideMark/>
          </w:tcPr>
          <w:p w:rsidR="006B2E22" w:rsidRDefault="006B2E22"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20.     A tenant holding for a fixed term under a contract or a decree or order of competent authority may relinquish, his   tenancy without notice at the end of that term.</w:t>
            </w:r>
          </w:p>
          <w:p w:rsidR="00AC0494" w:rsidRPr="006879F6" w:rsidRDefault="00AC0494"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29" w:type="dxa"/>
          </w:tcPr>
          <w:p w:rsidR="006B2E22" w:rsidRPr="00370390" w:rsidRDefault="006B2E22"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 xml:space="preserve">Relinquishment by Tenant for </w:t>
            </w:r>
            <w:r w:rsidR="0033744E">
              <w:rPr>
                <w:rFonts w:asciiTheme="majorBidi" w:eastAsia="Times New Roman" w:hAnsiTheme="majorBidi" w:cstheme="majorBidi"/>
                <w:color w:val="000000"/>
                <w:sz w:val="20"/>
                <w:szCs w:val="20"/>
              </w:rPr>
              <w:t xml:space="preserve">a </w:t>
            </w:r>
            <w:r w:rsidRPr="00370390">
              <w:rPr>
                <w:rFonts w:asciiTheme="majorBidi" w:eastAsia="Times New Roman" w:hAnsiTheme="majorBidi" w:cstheme="majorBidi"/>
                <w:color w:val="000000"/>
                <w:sz w:val="20"/>
                <w:szCs w:val="20"/>
              </w:rPr>
              <w:t>Fixed Term.</w:t>
            </w:r>
          </w:p>
        </w:tc>
      </w:tr>
      <w:tr w:rsidR="006B2E22" w:rsidRPr="006879F6" w:rsidTr="0026740A">
        <w:trPr>
          <w:tblCellSpacing w:w="0" w:type="dxa"/>
          <w:jc w:val="center"/>
        </w:trPr>
        <w:tc>
          <w:tcPr>
            <w:tcW w:w="7200" w:type="dxa"/>
            <w:hideMark/>
          </w:tcPr>
          <w:p w:rsidR="00AC0494" w:rsidRDefault="006B2E22"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21.     (1) Any other tenant may relinquish his   tenancy by giving verbally or in writing to his landlord, or to his landlord's agent, on or before the fifteenth day of January in any year,   notice of his intention to relinquish the tenancy at the end of the Agricultural year then current.</w:t>
            </w:r>
          </w:p>
          <w:p w:rsidR="00AC0494" w:rsidRDefault="00EE615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C920DA">
              <w:rPr>
                <w:rFonts w:asciiTheme="majorBidi" w:eastAsia="Times New Roman" w:hAnsiTheme="majorBidi" w:cstheme="majorBidi"/>
                <w:color w:val="000000"/>
                <w:szCs w:val="24"/>
              </w:rPr>
              <w:t>(2) </w:t>
            </w:r>
            <w:r w:rsidR="006B2E22" w:rsidRPr="006879F6">
              <w:rPr>
                <w:rFonts w:asciiTheme="majorBidi" w:eastAsia="Times New Roman" w:hAnsiTheme="majorBidi" w:cstheme="majorBidi"/>
                <w:color w:val="000000"/>
                <w:szCs w:val="24"/>
              </w:rPr>
              <w:t>The tenant may, instead of or in addition to, giving the notice in the manner mentioned in sub-section (1) apply to a Revenue Officer on or before the date aforesaid to cause the notice to be served on the landlord, and the Revenue Officer, on receiving the cost of service from the tenant, shall cause notice to be served as may be.</w:t>
            </w:r>
          </w:p>
          <w:p w:rsidR="006B2E22" w:rsidRDefault="00EE615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(3)</w:t>
            </w:r>
            <w:r w:rsidR="006B2E22" w:rsidRPr="006879F6">
              <w:rPr>
                <w:rFonts w:asciiTheme="majorBidi" w:eastAsia="Times New Roman" w:hAnsiTheme="majorBidi" w:cstheme="majorBidi"/>
                <w:color w:val="000000"/>
                <w:szCs w:val="24"/>
              </w:rPr>
              <w:t> If the tenant does not give notice in the manner prescribed in this section he shall be liable to pay the rent of his tenancy for any part of the ensuing agricultural year during which the tenancy is not let by the landlord to some other person or is not cultivated by the landlord himself.</w:t>
            </w:r>
          </w:p>
          <w:p w:rsidR="00AC0494" w:rsidRPr="006879F6" w:rsidRDefault="00AC0494"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28" w:type="dxa"/>
          </w:tcPr>
          <w:p w:rsidR="006B2E22" w:rsidRPr="00370390" w:rsidRDefault="006B2E22"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Relinquishment by any other tenant.</w:t>
            </w:r>
          </w:p>
        </w:tc>
      </w:tr>
      <w:tr w:rsidR="006B2E22" w:rsidRPr="006879F6" w:rsidTr="0026740A">
        <w:trPr>
          <w:tblCellSpacing w:w="0" w:type="dxa"/>
          <w:jc w:val="center"/>
        </w:trPr>
        <w:tc>
          <w:tcPr>
            <w:tcW w:w="7200" w:type="dxa"/>
            <w:hideMark/>
          </w:tcPr>
          <w:p w:rsidR="006B2E22" w:rsidRDefault="006B2E22"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22.     A tenant cannot, without the consent of his landlord,  relinquish   a part only of his tenancy.</w:t>
            </w:r>
          </w:p>
          <w:p w:rsidR="0073532E" w:rsidRPr="006879F6" w:rsidRDefault="0073532E"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28" w:type="dxa"/>
          </w:tcPr>
          <w:p w:rsidR="006B2E22" w:rsidRPr="00370390" w:rsidRDefault="006B2E22"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lastRenderedPageBreak/>
              <w:t>Relinquishment of Part only Tenancy.</w:t>
            </w:r>
          </w:p>
        </w:tc>
      </w:tr>
      <w:tr w:rsidR="006B2E22" w:rsidRPr="006879F6" w:rsidTr="0026740A">
        <w:trPr>
          <w:tblCellSpacing w:w="0" w:type="dxa"/>
          <w:jc w:val="center"/>
        </w:trPr>
        <w:tc>
          <w:tcPr>
            <w:tcW w:w="7200" w:type="dxa"/>
            <w:hideMark/>
          </w:tcPr>
          <w:p w:rsidR="006B2E22" w:rsidRPr="006879F6" w:rsidRDefault="006B2E22"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lastRenderedPageBreak/>
              <w:t>23.     A tenant holding for a fixed term under a contract or a decree or order of a competent authority, shall be liable to be ejected from his tenancy or the expiration of that term and, on any of the following grounds, before the expiration thereof, namely :-</w:t>
            </w:r>
          </w:p>
        </w:tc>
        <w:tc>
          <w:tcPr>
            <w:tcW w:w="1828" w:type="dxa"/>
          </w:tcPr>
          <w:p w:rsidR="006B2E22" w:rsidRPr="00370390" w:rsidRDefault="006B2E22"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Grounds of Ejectment of Tenant for a Fixed Term.</w:t>
            </w:r>
          </w:p>
        </w:tc>
      </w:tr>
    </w:tbl>
    <w:p w:rsidR="0019536D"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                                    </w:t>
      </w:r>
    </w:p>
    <w:p w:rsidR="0019536D" w:rsidRDefault="00410DE4" w:rsidP="00155B72">
      <w:pPr>
        <w:pStyle w:val="ListParagraph"/>
        <w:numPr>
          <w:ilvl w:val="1"/>
          <w:numId w:val="16"/>
        </w:numPr>
        <w:spacing w:before="0" w:beforeAutospacing="0" w:after="0" w:afterAutospacing="0"/>
        <w:ind w:left="1080" w:right="1829"/>
        <w:jc w:val="both"/>
        <w:rPr>
          <w:rFonts w:asciiTheme="majorBidi" w:eastAsia="Times New Roman" w:hAnsiTheme="majorBidi" w:cstheme="majorBidi"/>
          <w:color w:val="000000"/>
          <w:szCs w:val="24"/>
        </w:rPr>
      </w:pPr>
      <w:r w:rsidRPr="0019536D">
        <w:rPr>
          <w:rFonts w:asciiTheme="majorBidi" w:eastAsia="Times New Roman" w:hAnsiTheme="majorBidi" w:cstheme="majorBidi"/>
          <w:color w:val="000000"/>
          <w:szCs w:val="24"/>
        </w:rPr>
        <w:t>that he has used the land comprised in the tenancy in a manner which renders it unfit for the purposes for which he held it;</w:t>
      </w:r>
    </w:p>
    <w:p w:rsidR="0019536D" w:rsidRDefault="0019536D" w:rsidP="00155B72">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19536D" w:rsidRDefault="00410DE4" w:rsidP="00155B72">
      <w:pPr>
        <w:pStyle w:val="ListParagraph"/>
        <w:numPr>
          <w:ilvl w:val="1"/>
          <w:numId w:val="16"/>
        </w:numPr>
        <w:spacing w:before="0" w:beforeAutospacing="0" w:after="0" w:afterAutospacing="0"/>
        <w:ind w:left="1080" w:right="1829"/>
        <w:jc w:val="both"/>
        <w:rPr>
          <w:rFonts w:asciiTheme="majorBidi" w:eastAsia="Times New Roman" w:hAnsiTheme="majorBidi" w:cstheme="majorBidi"/>
          <w:color w:val="000000"/>
          <w:szCs w:val="24"/>
        </w:rPr>
      </w:pPr>
      <w:r w:rsidRPr="0019536D">
        <w:rPr>
          <w:rFonts w:asciiTheme="majorBidi" w:eastAsia="Times New Roman" w:hAnsiTheme="majorBidi" w:cstheme="majorBidi"/>
          <w:color w:val="000000"/>
          <w:szCs w:val="24"/>
        </w:rPr>
        <w:t>where rent is payable in kind, that he has without sufficient cause failed to cultivate that land in the manner or to the extent customary in the localit</w:t>
      </w:r>
      <w:r w:rsidR="0019536D">
        <w:rPr>
          <w:rFonts w:asciiTheme="majorBidi" w:eastAsia="Times New Roman" w:hAnsiTheme="majorBidi" w:cstheme="majorBidi"/>
          <w:color w:val="000000"/>
          <w:szCs w:val="24"/>
        </w:rPr>
        <w:t>y in which the land is situate;</w:t>
      </w:r>
    </w:p>
    <w:p w:rsidR="0019536D" w:rsidRDefault="0019536D" w:rsidP="00155B72">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410DE4" w:rsidRPr="0019536D" w:rsidRDefault="00410DE4" w:rsidP="00155B72">
      <w:pPr>
        <w:pStyle w:val="ListParagraph"/>
        <w:numPr>
          <w:ilvl w:val="1"/>
          <w:numId w:val="16"/>
        </w:numPr>
        <w:spacing w:before="0" w:beforeAutospacing="0" w:after="0" w:afterAutospacing="0"/>
        <w:ind w:left="1080" w:right="1829"/>
        <w:jc w:val="both"/>
        <w:rPr>
          <w:rFonts w:asciiTheme="majorBidi" w:eastAsia="Times New Roman" w:hAnsiTheme="majorBidi" w:cstheme="majorBidi"/>
          <w:color w:val="000000"/>
          <w:szCs w:val="24"/>
        </w:rPr>
      </w:pPr>
      <w:r w:rsidRPr="0019536D">
        <w:rPr>
          <w:rFonts w:asciiTheme="majorBidi" w:eastAsia="Times New Roman" w:hAnsiTheme="majorBidi" w:cstheme="majorBidi"/>
          <w:color w:val="000000"/>
          <w:szCs w:val="24"/>
        </w:rPr>
        <w:t>on any ground which would justify ejectment under the contract, decree or order.</w:t>
      </w:r>
    </w:p>
    <w:p w:rsidR="0019536D" w:rsidRPr="006879F6" w:rsidRDefault="0019536D"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69" w:type="dxa"/>
        <w:tblCellMar>
          <w:left w:w="0" w:type="dxa"/>
          <w:right w:w="0" w:type="dxa"/>
        </w:tblCellMar>
        <w:tblLook w:val="04A0"/>
      </w:tblPr>
      <w:tblGrid>
        <w:gridCol w:w="7195"/>
        <w:gridCol w:w="1824"/>
      </w:tblGrid>
      <w:tr w:rsidR="00410DE4" w:rsidRPr="006879F6" w:rsidTr="0026740A">
        <w:trPr>
          <w:tblCellSpacing w:w="0" w:type="dxa"/>
          <w:jc w:val="center"/>
        </w:trPr>
        <w:tc>
          <w:tcPr>
            <w:tcW w:w="7195" w:type="dxa"/>
            <w:hideMark/>
          </w:tcPr>
          <w:p w:rsidR="00410DE4"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24.     (1) A tenant who does not hold for a fixed term under a contract or a decree or order of any competent authority , may be ejected at the end of the th</w:t>
            </w:r>
            <w:r w:rsidR="00387823">
              <w:rPr>
                <w:rFonts w:asciiTheme="majorBidi" w:eastAsia="Times New Roman" w:hAnsiTheme="majorBidi" w:cstheme="majorBidi"/>
                <w:color w:val="000000"/>
                <w:szCs w:val="24"/>
              </w:rPr>
              <w:t xml:space="preserve">ird year from the commencement </w:t>
            </w:r>
            <w:r w:rsidR="00387823">
              <w:rPr>
                <w:rStyle w:val="FootnoteReference"/>
                <w:rFonts w:asciiTheme="majorBidi" w:eastAsia="Times New Roman" w:hAnsiTheme="majorBidi" w:cstheme="majorBidi"/>
                <w:color w:val="000000"/>
                <w:szCs w:val="24"/>
              </w:rPr>
              <w:footnoteReference w:id="20"/>
            </w:r>
            <w:r w:rsidRPr="006879F6">
              <w:rPr>
                <w:rFonts w:asciiTheme="majorBidi" w:eastAsia="Times New Roman" w:hAnsiTheme="majorBidi" w:cstheme="majorBidi"/>
                <w:color w:val="000000"/>
                <w:szCs w:val="24"/>
              </w:rPr>
              <w:t>[ of this Act ] and not before and on any of the  following   grounds, before the expiration thereof, namely:—</w:t>
            </w:r>
          </w:p>
          <w:p w:rsidR="00202ACB" w:rsidRPr="006879F6" w:rsidRDefault="00202ACB"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24" w:type="dxa"/>
            <w:hideMark/>
          </w:tcPr>
          <w:p w:rsidR="00410DE4" w:rsidRPr="006879F6" w:rsidRDefault="00410DE4"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Ejectment of other tenant.</w:t>
            </w:r>
          </w:p>
        </w:tc>
      </w:tr>
    </w:tbl>
    <w:p w:rsidR="007859B5" w:rsidRDefault="00410DE4" w:rsidP="00155B72">
      <w:pPr>
        <w:pStyle w:val="ListParagraph"/>
        <w:numPr>
          <w:ilvl w:val="0"/>
          <w:numId w:val="17"/>
        </w:numPr>
        <w:spacing w:before="0" w:beforeAutospacing="0" w:after="0" w:afterAutospacing="0"/>
        <w:ind w:right="1829"/>
        <w:jc w:val="both"/>
        <w:rPr>
          <w:rFonts w:asciiTheme="majorBidi" w:eastAsia="Times New Roman" w:hAnsiTheme="majorBidi" w:cstheme="majorBidi"/>
          <w:color w:val="000000"/>
          <w:szCs w:val="24"/>
        </w:rPr>
      </w:pPr>
      <w:r w:rsidRPr="007859B5">
        <w:rPr>
          <w:rFonts w:asciiTheme="majorBidi" w:eastAsia="Times New Roman" w:hAnsiTheme="majorBidi" w:cstheme="majorBidi"/>
          <w:color w:val="000000"/>
          <w:szCs w:val="24"/>
        </w:rPr>
        <w:t>that he has failed to pay the rent on the date when it</w:t>
      </w:r>
      <w:r w:rsidR="007859B5">
        <w:rPr>
          <w:rFonts w:asciiTheme="majorBidi" w:eastAsia="Times New Roman" w:hAnsiTheme="majorBidi" w:cstheme="majorBidi"/>
          <w:color w:val="000000"/>
          <w:szCs w:val="24"/>
        </w:rPr>
        <w:t xml:space="preserve"> falls due;</w:t>
      </w:r>
    </w:p>
    <w:p w:rsidR="007859B5" w:rsidRDefault="007859B5" w:rsidP="00155B72">
      <w:pPr>
        <w:pStyle w:val="ListParagraph"/>
        <w:spacing w:before="0" w:beforeAutospacing="0" w:after="0" w:afterAutospacing="0"/>
        <w:ind w:left="1440" w:right="1829" w:firstLine="0"/>
        <w:jc w:val="both"/>
        <w:rPr>
          <w:rFonts w:asciiTheme="majorBidi" w:eastAsia="Times New Roman" w:hAnsiTheme="majorBidi" w:cstheme="majorBidi"/>
          <w:color w:val="000000"/>
          <w:szCs w:val="24"/>
        </w:rPr>
      </w:pPr>
    </w:p>
    <w:p w:rsidR="007859B5" w:rsidRDefault="00410DE4" w:rsidP="00155B72">
      <w:pPr>
        <w:pStyle w:val="ListParagraph"/>
        <w:numPr>
          <w:ilvl w:val="0"/>
          <w:numId w:val="17"/>
        </w:numPr>
        <w:spacing w:before="0" w:beforeAutospacing="0" w:after="0" w:afterAutospacing="0"/>
        <w:ind w:right="1829"/>
        <w:jc w:val="both"/>
        <w:rPr>
          <w:rFonts w:asciiTheme="majorBidi" w:eastAsia="Times New Roman" w:hAnsiTheme="majorBidi" w:cstheme="majorBidi"/>
          <w:color w:val="000000"/>
          <w:szCs w:val="24"/>
        </w:rPr>
      </w:pPr>
      <w:r w:rsidRPr="007859B5">
        <w:rPr>
          <w:rFonts w:asciiTheme="majorBidi" w:eastAsia="Times New Roman" w:hAnsiTheme="majorBidi" w:cstheme="majorBidi"/>
          <w:color w:val="000000"/>
          <w:szCs w:val="24"/>
        </w:rPr>
        <w:t>that he has removed the whole or part of the produce from the thrash</w:t>
      </w:r>
      <w:r w:rsidR="007859B5">
        <w:rPr>
          <w:rFonts w:asciiTheme="majorBidi" w:eastAsia="Times New Roman" w:hAnsiTheme="majorBidi" w:cstheme="majorBidi"/>
          <w:color w:val="000000"/>
          <w:szCs w:val="24"/>
        </w:rPr>
        <w:t>ing-floor before it is divided;</w:t>
      </w:r>
    </w:p>
    <w:p w:rsidR="007859B5" w:rsidRDefault="007859B5" w:rsidP="00155B72">
      <w:pPr>
        <w:pStyle w:val="ListParagraph"/>
        <w:spacing w:before="0" w:beforeAutospacing="0" w:after="0" w:afterAutospacing="0"/>
        <w:ind w:left="1440" w:right="1829" w:firstLine="0"/>
        <w:jc w:val="both"/>
        <w:rPr>
          <w:rFonts w:asciiTheme="majorBidi" w:eastAsia="Times New Roman" w:hAnsiTheme="majorBidi" w:cstheme="majorBidi"/>
          <w:color w:val="000000"/>
          <w:szCs w:val="24"/>
        </w:rPr>
      </w:pPr>
    </w:p>
    <w:p w:rsidR="007859B5" w:rsidRDefault="00410DE4" w:rsidP="00155B72">
      <w:pPr>
        <w:pStyle w:val="ListParagraph"/>
        <w:numPr>
          <w:ilvl w:val="0"/>
          <w:numId w:val="17"/>
        </w:numPr>
        <w:spacing w:before="0" w:beforeAutospacing="0" w:after="0" w:afterAutospacing="0"/>
        <w:ind w:right="1829"/>
        <w:jc w:val="both"/>
        <w:rPr>
          <w:rFonts w:asciiTheme="majorBidi" w:eastAsia="Times New Roman" w:hAnsiTheme="majorBidi" w:cstheme="majorBidi"/>
          <w:color w:val="000000"/>
          <w:szCs w:val="24"/>
        </w:rPr>
      </w:pPr>
      <w:r w:rsidRPr="007859B5">
        <w:rPr>
          <w:rFonts w:asciiTheme="majorBidi" w:eastAsia="Times New Roman" w:hAnsiTheme="majorBidi" w:cstheme="majorBidi"/>
          <w:color w:val="000000"/>
          <w:szCs w:val="24"/>
        </w:rPr>
        <w:t>that he has used the land comprised in the tenancy in the manner which renders it unfit for the purposes for which</w:t>
      </w:r>
      <w:r w:rsidR="007859B5">
        <w:rPr>
          <w:rFonts w:asciiTheme="majorBidi" w:eastAsia="Times New Roman" w:hAnsiTheme="majorBidi" w:cstheme="majorBidi"/>
          <w:color w:val="000000"/>
          <w:szCs w:val="24"/>
        </w:rPr>
        <w:t xml:space="preserve"> he held it;</w:t>
      </w:r>
    </w:p>
    <w:p w:rsidR="007859B5" w:rsidRDefault="007859B5" w:rsidP="00155B72">
      <w:pPr>
        <w:pStyle w:val="ListParagraph"/>
        <w:spacing w:before="0" w:beforeAutospacing="0" w:after="0" w:afterAutospacing="0"/>
        <w:ind w:left="1440" w:right="1829" w:firstLine="0"/>
        <w:jc w:val="both"/>
        <w:rPr>
          <w:rFonts w:asciiTheme="majorBidi" w:eastAsia="Times New Roman" w:hAnsiTheme="majorBidi" w:cstheme="majorBidi"/>
          <w:color w:val="000000"/>
          <w:szCs w:val="24"/>
        </w:rPr>
      </w:pPr>
    </w:p>
    <w:p w:rsidR="00F60485" w:rsidRPr="007859B5" w:rsidRDefault="00410DE4" w:rsidP="00155B72">
      <w:pPr>
        <w:pStyle w:val="ListParagraph"/>
        <w:numPr>
          <w:ilvl w:val="0"/>
          <w:numId w:val="17"/>
        </w:numPr>
        <w:spacing w:before="0" w:beforeAutospacing="0" w:after="0" w:afterAutospacing="0"/>
        <w:ind w:right="1829"/>
        <w:jc w:val="both"/>
        <w:rPr>
          <w:rFonts w:asciiTheme="majorBidi" w:eastAsia="Times New Roman" w:hAnsiTheme="majorBidi" w:cstheme="majorBidi"/>
          <w:color w:val="000000"/>
          <w:szCs w:val="24"/>
        </w:rPr>
      </w:pPr>
      <w:r w:rsidRPr="007859B5">
        <w:rPr>
          <w:rFonts w:asciiTheme="majorBidi" w:eastAsia="Times New Roman" w:hAnsiTheme="majorBidi" w:cstheme="majorBidi"/>
          <w:color w:val="000000"/>
          <w:szCs w:val="24"/>
        </w:rPr>
        <w:t xml:space="preserve"> where the rent is payable in kind, that he has without sufficient cause, failed to cultivate that land in the manner or to the extent customary in which the land is situate.</w:t>
      </w:r>
    </w:p>
    <w:p w:rsidR="00410DE4" w:rsidRDefault="00410DE4" w:rsidP="00155B72">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(2)  No landlord, in the case of a tenant who does not hold for a fixed term under a contract or a decree or order of competent authority shall entrance the rent during the period that he is not entitled to eject the tenant under the last preceding sub-section.</w:t>
      </w:r>
    </w:p>
    <w:p w:rsidR="00387823" w:rsidRPr="006879F6" w:rsidRDefault="00387823"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28" w:type="dxa"/>
        <w:tblCellMar>
          <w:left w:w="0" w:type="dxa"/>
          <w:right w:w="0" w:type="dxa"/>
        </w:tblCellMar>
        <w:tblLook w:val="04A0"/>
      </w:tblPr>
      <w:tblGrid>
        <w:gridCol w:w="7182"/>
        <w:gridCol w:w="1811"/>
      </w:tblGrid>
      <w:tr w:rsidR="00410DE4" w:rsidRPr="006879F6" w:rsidTr="0026740A">
        <w:trPr>
          <w:tblCellSpacing w:w="0" w:type="dxa"/>
          <w:jc w:val="center"/>
        </w:trPr>
        <w:tc>
          <w:tcPr>
            <w:tcW w:w="7182" w:type="dxa"/>
            <w:hideMark/>
          </w:tcPr>
          <w:p w:rsidR="00410DE4" w:rsidRDefault="00C43803"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25.  </w:t>
            </w:r>
            <w:r w:rsidR="00410DE4" w:rsidRPr="006879F6">
              <w:rPr>
                <w:rFonts w:asciiTheme="majorBidi" w:eastAsia="Times New Roman" w:hAnsiTheme="majorBidi" w:cstheme="majorBidi"/>
                <w:color w:val="000000"/>
                <w:szCs w:val="24"/>
              </w:rPr>
              <w:t>   A tenant shall not be ejected otherwise than in execution of decree for ejectment, except in the following cases, namely :-</w:t>
            </w:r>
          </w:p>
          <w:p w:rsidR="00387823" w:rsidRPr="006879F6" w:rsidRDefault="00387823"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11" w:type="dxa"/>
            <w:hideMark/>
          </w:tcPr>
          <w:p w:rsidR="00410DE4" w:rsidRPr="006879F6" w:rsidRDefault="00410DE4"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Restriction on Ejectment.</w:t>
            </w:r>
          </w:p>
        </w:tc>
      </w:tr>
    </w:tbl>
    <w:p w:rsidR="003F1899" w:rsidRDefault="00410DE4" w:rsidP="00155B72">
      <w:pPr>
        <w:pStyle w:val="ListParagraph"/>
        <w:numPr>
          <w:ilvl w:val="0"/>
          <w:numId w:val="18"/>
        </w:numPr>
        <w:spacing w:before="0" w:beforeAutospacing="0" w:after="0" w:afterAutospacing="0"/>
        <w:ind w:right="1829"/>
        <w:jc w:val="both"/>
        <w:rPr>
          <w:rFonts w:asciiTheme="majorBidi" w:eastAsia="Times New Roman" w:hAnsiTheme="majorBidi" w:cstheme="majorBidi"/>
          <w:color w:val="000000"/>
          <w:szCs w:val="24"/>
        </w:rPr>
      </w:pPr>
      <w:r w:rsidRPr="003F1899">
        <w:rPr>
          <w:rFonts w:asciiTheme="majorBidi" w:eastAsia="Times New Roman" w:hAnsiTheme="majorBidi" w:cstheme="majorBidi"/>
          <w:color w:val="000000"/>
          <w:szCs w:val="24"/>
        </w:rPr>
        <w:lastRenderedPageBreak/>
        <w:t>When a decree for an arrear of rent in respect of his tenancy has been passed against him and remains u</w:t>
      </w:r>
      <w:r w:rsidR="003F1899">
        <w:rPr>
          <w:rFonts w:asciiTheme="majorBidi" w:eastAsia="Times New Roman" w:hAnsiTheme="majorBidi" w:cstheme="majorBidi"/>
          <w:color w:val="000000"/>
          <w:szCs w:val="24"/>
        </w:rPr>
        <w:t>nsatisfied;</w:t>
      </w:r>
    </w:p>
    <w:p w:rsidR="003F1899" w:rsidRDefault="003F1899" w:rsidP="00155B72">
      <w:pPr>
        <w:pStyle w:val="ListParagraph"/>
        <w:spacing w:before="0" w:beforeAutospacing="0" w:after="0" w:afterAutospacing="0"/>
        <w:ind w:left="1440" w:right="1829" w:firstLine="0"/>
        <w:jc w:val="both"/>
        <w:rPr>
          <w:rFonts w:asciiTheme="majorBidi" w:eastAsia="Times New Roman" w:hAnsiTheme="majorBidi" w:cstheme="majorBidi"/>
          <w:color w:val="000000"/>
          <w:szCs w:val="24"/>
        </w:rPr>
      </w:pPr>
    </w:p>
    <w:p w:rsidR="00410DE4" w:rsidRPr="003F1899" w:rsidRDefault="00410DE4" w:rsidP="00155B72">
      <w:pPr>
        <w:pStyle w:val="ListParagraph"/>
        <w:numPr>
          <w:ilvl w:val="0"/>
          <w:numId w:val="18"/>
        </w:numPr>
        <w:spacing w:before="0" w:beforeAutospacing="0" w:after="0" w:afterAutospacing="0"/>
        <w:ind w:right="1829"/>
        <w:jc w:val="both"/>
        <w:rPr>
          <w:rFonts w:asciiTheme="majorBidi" w:eastAsia="Times New Roman" w:hAnsiTheme="majorBidi" w:cstheme="majorBidi"/>
          <w:color w:val="000000"/>
          <w:szCs w:val="24"/>
        </w:rPr>
      </w:pPr>
      <w:r w:rsidRPr="003F1899">
        <w:rPr>
          <w:rFonts w:asciiTheme="majorBidi" w:eastAsia="Times New Roman" w:hAnsiTheme="majorBidi" w:cstheme="majorBidi"/>
          <w:color w:val="000000"/>
          <w:szCs w:val="24"/>
        </w:rPr>
        <w:t>when the tenant does not hold for a fixed term under a contract or a decree or order of competent authority.</w:t>
      </w:r>
    </w:p>
    <w:p w:rsidR="0080316F" w:rsidRPr="006879F6" w:rsidRDefault="0080316F"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272" w:type="dxa"/>
        <w:tblCellMar>
          <w:left w:w="0" w:type="dxa"/>
          <w:right w:w="0" w:type="dxa"/>
        </w:tblCellMar>
        <w:tblLook w:val="04A0"/>
      </w:tblPr>
      <w:tblGrid>
        <w:gridCol w:w="7190"/>
        <w:gridCol w:w="1819"/>
      </w:tblGrid>
      <w:tr w:rsidR="006B2E22" w:rsidRPr="006879F6" w:rsidTr="0026740A">
        <w:trPr>
          <w:tblCellSpacing w:w="0" w:type="dxa"/>
          <w:jc w:val="center"/>
        </w:trPr>
        <w:tc>
          <w:tcPr>
            <w:tcW w:w="7190" w:type="dxa"/>
            <w:hideMark/>
          </w:tcPr>
          <w:p w:rsidR="006B2E22" w:rsidRDefault="00C43803"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26.    </w:t>
            </w:r>
            <w:r w:rsidR="006B2E22" w:rsidRPr="006879F6">
              <w:rPr>
                <w:rFonts w:asciiTheme="majorBidi" w:eastAsia="Times New Roman" w:hAnsiTheme="majorBidi" w:cstheme="majorBidi"/>
                <w:color w:val="000000"/>
                <w:szCs w:val="24"/>
              </w:rPr>
              <w:t>  In any such case as is mentioned in clause (a) or clause (b) of the last foregioing section, and subject to the provision of section 24, the landlord may apply to a Revenue Officer for the ejectment of the tenant in the case mentioned in the former clause or for the service on the tenant of a notice of ejectment in the case mentioned in the later clause.</w:t>
            </w:r>
          </w:p>
          <w:p w:rsidR="003B522E" w:rsidRPr="006879F6" w:rsidRDefault="003B522E"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19" w:type="dxa"/>
          </w:tcPr>
          <w:p w:rsidR="006B2E22" w:rsidRPr="00370390" w:rsidRDefault="006B2E22"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Application to Revenue Officer for Ejectment.</w:t>
            </w:r>
          </w:p>
        </w:tc>
      </w:tr>
      <w:tr w:rsidR="006B2E22" w:rsidRPr="006879F6" w:rsidTr="0026740A">
        <w:trPr>
          <w:tblCellSpacing w:w="0" w:type="dxa"/>
          <w:jc w:val="center"/>
        </w:trPr>
        <w:tc>
          <w:tcPr>
            <w:tcW w:w="7190" w:type="dxa"/>
            <w:hideMark/>
          </w:tcPr>
          <w:p w:rsidR="00C67316" w:rsidRDefault="00C43803" w:rsidP="008C1338">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27.     </w:t>
            </w:r>
            <w:r w:rsidR="006B2E22" w:rsidRPr="006879F6">
              <w:rPr>
                <w:rFonts w:asciiTheme="majorBidi" w:eastAsia="Times New Roman" w:hAnsiTheme="majorBidi" w:cstheme="majorBidi"/>
                <w:color w:val="000000"/>
                <w:szCs w:val="24"/>
              </w:rPr>
              <w:t xml:space="preserve"> (1) On receiving the application in any such case as is mentioned in clause (a) of section 25, the Revenue Officer shall, after such inquiry with respect to the existence of the arrear as he deemes necessary, cause a notice to be served on the tenant, stating the date of the decree and the amount due thereunder, and informing him that if he does not pay that amount to the Revenue Officer within fifteen days from receipt of the notice he will be ejected from the land.</w:t>
            </w:r>
          </w:p>
          <w:p w:rsidR="006B2E22" w:rsidRDefault="006B2E22" w:rsidP="008C1338">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If the amount is not so paid, the Revenue Officer, shall, subject to the provisions of this Act with respect to the payment of compensation order the ejectment of the tenant unless good cause is shown to the contrary.</w:t>
            </w:r>
          </w:p>
          <w:p w:rsidR="0036361D" w:rsidRPr="006879F6" w:rsidRDefault="0036361D"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19" w:type="dxa"/>
          </w:tcPr>
          <w:p w:rsidR="006B2E22" w:rsidRPr="00370390" w:rsidRDefault="006B2E22" w:rsidP="0073532E">
            <w:pPr>
              <w:spacing w:before="0" w:beforeAutospacing="0" w:after="0" w:afterAutospacing="0"/>
              <w:ind w:left="170" w:firstLine="0"/>
              <w:rPr>
                <w:rFonts w:asciiTheme="majorBidi" w:eastAsia="Times New Roman" w:hAnsiTheme="majorBidi" w:cstheme="majorBidi"/>
                <w:color w:val="000000"/>
                <w:sz w:val="16"/>
                <w:szCs w:val="16"/>
              </w:rPr>
            </w:pPr>
            <w:r w:rsidRPr="0073532E">
              <w:rPr>
                <w:rFonts w:asciiTheme="majorBidi" w:eastAsia="Times New Roman" w:hAnsiTheme="majorBidi" w:cstheme="majorBidi"/>
                <w:color w:val="000000"/>
                <w:sz w:val="20"/>
                <w:szCs w:val="20"/>
              </w:rPr>
              <w:t>Ejectment for Failure to Satisfy Decree for Arrear of Rent.</w:t>
            </w:r>
          </w:p>
        </w:tc>
      </w:tr>
      <w:tr w:rsidR="006B2E22" w:rsidRPr="006879F6" w:rsidTr="0026740A">
        <w:trPr>
          <w:tblCellSpacing w:w="0" w:type="dxa"/>
          <w:jc w:val="center"/>
        </w:trPr>
        <w:tc>
          <w:tcPr>
            <w:tcW w:w="7190" w:type="dxa"/>
            <w:hideMark/>
          </w:tcPr>
          <w:p w:rsidR="006B2E22" w:rsidRDefault="006B2E22"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28. </w:t>
            </w:r>
            <w:r w:rsidR="00145645">
              <w:rPr>
                <w:rFonts w:asciiTheme="majorBidi" w:eastAsia="Times New Roman" w:hAnsiTheme="majorBidi" w:cstheme="majorBidi"/>
                <w:color w:val="000000"/>
                <w:szCs w:val="24"/>
              </w:rPr>
              <w:t xml:space="preserve">  </w:t>
            </w:r>
            <w:r w:rsidRPr="006879F6">
              <w:rPr>
                <w:rFonts w:asciiTheme="majorBidi" w:eastAsia="Times New Roman" w:hAnsiTheme="majorBidi" w:cstheme="majorBidi"/>
                <w:color w:val="000000"/>
                <w:szCs w:val="24"/>
              </w:rPr>
              <w:t xml:space="preserve">  (1) </w:t>
            </w:r>
            <w:r w:rsidR="00EE615E">
              <w:rPr>
                <w:rFonts w:asciiTheme="majorBidi" w:eastAsia="Times New Roman" w:hAnsiTheme="majorBidi" w:cstheme="majorBidi"/>
                <w:color w:val="000000"/>
                <w:szCs w:val="24"/>
              </w:rPr>
              <w:t xml:space="preserve"> </w:t>
            </w:r>
            <w:r w:rsidRPr="006879F6">
              <w:rPr>
                <w:rFonts w:asciiTheme="majorBidi" w:eastAsia="Times New Roman" w:hAnsiTheme="majorBidi" w:cstheme="majorBidi"/>
                <w:color w:val="000000"/>
                <w:szCs w:val="24"/>
              </w:rPr>
              <w:t>On receiving the application of the landlord in any such case as is mentioned in clause (b) of Section 25, the Revenue Officer shall, if the application is in order and not open to objection on the face of it, cause a notice of ejectment to be served on the tenant.</w:t>
            </w:r>
          </w:p>
          <w:p w:rsidR="00145645" w:rsidRPr="006879F6" w:rsidRDefault="00145645"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19" w:type="dxa"/>
          </w:tcPr>
          <w:p w:rsidR="006B2E22" w:rsidRPr="00370390" w:rsidRDefault="006B2E22" w:rsidP="0073532E">
            <w:pPr>
              <w:spacing w:before="0" w:beforeAutospacing="0" w:after="0" w:afterAutospacing="0"/>
              <w:ind w:left="170" w:firstLine="0"/>
              <w:rPr>
                <w:rFonts w:asciiTheme="majorBidi" w:eastAsia="Times New Roman" w:hAnsiTheme="majorBidi" w:cstheme="majorBidi"/>
                <w:color w:val="000000"/>
                <w:sz w:val="16"/>
                <w:szCs w:val="16"/>
              </w:rPr>
            </w:pPr>
            <w:r w:rsidRPr="0073532E">
              <w:rPr>
                <w:rFonts w:asciiTheme="majorBidi" w:eastAsia="Times New Roman" w:hAnsiTheme="majorBidi" w:cstheme="majorBidi"/>
                <w:color w:val="000000"/>
                <w:sz w:val="20"/>
                <w:szCs w:val="20"/>
              </w:rPr>
              <w:t>Ejectment of Certain Tenants by Notice.</w:t>
            </w:r>
          </w:p>
        </w:tc>
      </w:tr>
    </w:tbl>
    <w:p w:rsidR="00145645" w:rsidRDefault="00410DE4" w:rsidP="00155B72">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t>
      </w:r>
      <w:r w:rsidR="00EE615E">
        <w:rPr>
          <w:rFonts w:asciiTheme="majorBidi" w:eastAsia="Times New Roman" w:hAnsiTheme="majorBidi" w:cstheme="majorBidi"/>
          <w:color w:val="000000"/>
          <w:szCs w:val="24"/>
        </w:rPr>
        <w:t>(2) </w:t>
      </w:r>
      <w:r w:rsidRPr="006879F6">
        <w:rPr>
          <w:rFonts w:asciiTheme="majorBidi" w:eastAsia="Times New Roman" w:hAnsiTheme="majorBidi" w:cstheme="majorBidi"/>
          <w:color w:val="000000"/>
          <w:szCs w:val="24"/>
        </w:rPr>
        <w:t>A notice under sub-section (1) shall not be served after the fifteenth day of November in any agricultural year.</w:t>
      </w:r>
    </w:p>
    <w:p w:rsidR="00145645" w:rsidRDefault="00410DE4" w:rsidP="00155B72">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(3)  No notice under sub-section (1) shall be served on the tenant if the application of the landlord is opposed to the provisions of Section 24.</w:t>
      </w:r>
    </w:p>
    <w:p w:rsidR="00145645" w:rsidRDefault="00145645" w:rsidP="00155B72">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410DE4" w:rsidRPr="006879F6">
        <w:rPr>
          <w:rFonts w:asciiTheme="majorBidi" w:eastAsia="Times New Roman" w:hAnsiTheme="majorBidi" w:cstheme="majorBidi"/>
          <w:color w:val="000000"/>
          <w:szCs w:val="24"/>
        </w:rPr>
        <w:t>(4)  The notice shall specify the name of the landlord on whose application it is issued, and describe the land to which it relates, and shall inform the tenant that he must vacate the land before the first day of May next following, or that, if he intends to contest his liability to ejectment, he must institute a suit for that purpose in a Revenue Court within two months from the date of the se</w:t>
      </w:r>
      <w:r>
        <w:rPr>
          <w:rFonts w:asciiTheme="majorBidi" w:eastAsia="Times New Roman" w:hAnsiTheme="majorBidi" w:cstheme="majorBidi"/>
          <w:color w:val="000000"/>
          <w:szCs w:val="24"/>
        </w:rPr>
        <w:t>rvice of the notice.</w:t>
      </w:r>
    </w:p>
    <w:p w:rsidR="00410DE4" w:rsidRDefault="00145645" w:rsidP="00155B72">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410DE4" w:rsidRPr="006879F6">
        <w:rPr>
          <w:rFonts w:asciiTheme="majorBidi" w:eastAsia="Times New Roman" w:hAnsiTheme="majorBidi" w:cstheme="majorBidi"/>
          <w:color w:val="000000"/>
          <w:szCs w:val="24"/>
        </w:rPr>
        <w:t xml:space="preserve"> (5)  The notice shall also inform the tenant that if he does not intend to contest his liability to be ejected and he has any claim for compensation on ejectment he should, within two months from the date of the service of the notice, prefer his claim to the Revenue Officer having authority under the next following sub-section to order his ejectment in the circumstances described in that sub-section.</w:t>
      </w:r>
    </w:p>
    <w:p w:rsidR="00EE615E" w:rsidRPr="006879F6" w:rsidRDefault="00EE615E" w:rsidP="00155B72">
      <w:pPr>
        <w:spacing w:before="0" w:beforeAutospacing="0" w:after="0" w:afterAutospacing="0"/>
        <w:ind w:right="1829" w:firstLine="0"/>
        <w:jc w:val="both"/>
        <w:rPr>
          <w:rFonts w:asciiTheme="majorBidi" w:eastAsia="Times New Roman" w:hAnsiTheme="majorBidi" w:cstheme="majorBidi"/>
          <w:color w:val="000000"/>
          <w:szCs w:val="24"/>
        </w:rPr>
      </w:pPr>
    </w:p>
    <w:p w:rsidR="00EE615E" w:rsidRDefault="00145645" w:rsidP="00155B72">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lastRenderedPageBreak/>
        <w:t>        </w:t>
      </w:r>
      <w:r w:rsidR="00410DE4" w:rsidRPr="006879F6">
        <w:rPr>
          <w:rFonts w:asciiTheme="majorBidi" w:eastAsia="Times New Roman" w:hAnsiTheme="majorBidi" w:cstheme="majorBidi"/>
          <w:color w:val="000000"/>
          <w:szCs w:val="24"/>
        </w:rPr>
        <w:t>  (6)  If within two months from the date of the service of the notice the tenant does not institute a suit to contest his liability to be ejected a Revenue Officer, on the application of the landlord, shall subject to the provisions of this Act, with respect to the payment of compensation, order the eject</w:t>
      </w:r>
      <w:r w:rsidR="00EE615E">
        <w:rPr>
          <w:rFonts w:asciiTheme="majorBidi" w:eastAsia="Times New Roman" w:hAnsiTheme="majorBidi" w:cstheme="majorBidi"/>
          <w:color w:val="000000"/>
          <w:szCs w:val="24"/>
        </w:rPr>
        <w:t>ment of the tenent;</w:t>
      </w:r>
    </w:p>
    <w:p w:rsidR="00EE615E" w:rsidRDefault="00EE615E" w:rsidP="00EE615E">
      <w:pPr>
        <w:spacing w:before="0" w:beforeAutospacing="0" w:after="0" w:afterAutospacing="0"/>
        <w:ind w:firstLine="0"/>
        <w:jc w:val="both"/>
        <w:rPr>
          <w:rFonts w:asciiTheme="majorBidi" w:eastAsia="Times New Roman" w:hAnsiTheme="majorBidi" w:cstheme="majorBidi"/>
          <w:color w:val="000000"/>
          <w:szCs w:val="24"/>
        </w:rPr>
      </w:pPr>
    </w:p>
    <w:p w:rsidR="00145645" w:rsidRDefault="00145645" w:rsidP="00155B72">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ab/>
      </w:r>
      <w:r w:rsidR="00410DE4" w:rsidRPr="006879F6">
        <w:rPr>
          <w:rFonts w:asciiTheme="majorBidi" w:eastAsia="Times New Roman" w:hAnsiTheme="majorBidi" w:cstheme="majorBidi"/>
          <w:color w:val="000000"/>
          <w:szCs w:val="24"/>
        </w:rPr>
        <w:t>Provided that Revenue Officer shall  not   make   the order  until he is satisfied that the notice was duly served on the tenant.</w:t>
      </w:r>
    </w:p>
    <w:p w:rsidR="00410DE4" w:rsidRDefault="00410DE4" w:rsidP="00155B72">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(7)  If within those two months the tenant institutes a suit to contest his liability to be ejected and fails in the suit, the Court by which the suit is determined shall by its decree direct the ejectment of the tenant.</w:t>
      </w:r>
    </w:p>
    <w:p w:rsidR="00145645" w:rsidRPr="006879F6" w:rsidRDefault="00145645"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46" w:type="dxa"/>
        <w:tblCellMar>
          <w:left w:w="0" w:type="dxa"/>
          <w:right w:w="0" w:type="dxa"/>
        </w:tblCellMar>
        <w:tblLook w:val="04A0"/>
      </w:tblPr>
      <w:tblGrid>
        <w:gridCol w:w="7191"/>
        <w:gridCol w:w="1820"/>
      </w:tblGrid>
      <w:tr w:rsidR="00410DE4" w:rsidRPr="006879F6" w:rsidTr="0026740A">
        <w:trPr>
          <w:tblCellSpacing w:w="0" w:type="dxa"/>
          <w:jc w:val="center"/>
        </w:trPr>
        <w:tc>
          <w:tcPr>
            <w:tcW w:w="7191" w:type="dxa"/>
            <w:hideMark/>
          </w:tcPr>
          <w:p w:rsidR="00E87BCD" w:rsidRDefault="00E87BCD"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29.     The  </w:t>
            </w:r>
            <w:r>
              <w:rPr>
                <w:rStyle w:val="FootnoteReference"/>
                <w:rFonts w:asciiTheme="majorBidi" w:eastAsia="Times New Roman" w:hAnsiTheme="majorBidi" w:cstheme="majorBidi"/>
                <w:color w:val="000000"/>
                <w:szCs w:val="24"/>
              </w:rPr>
              <w:footnoteReference w:id="21"/>
            </w:r>
            <w:r w:rsidR="00410DE4" w:rsidRPr="006879F6">
              <w:rPr>
                <w:rFonts w:asciiTheme="majorBidi" w:eastAsia="Times New Roman" w:hAnsiTheme="majorBidi" w:cstheme="majorBidi"/>
                <w:color w:val="000000"/>
                <w:szCs w:val="24"/>
              </w:rPr>
              <w:t>[Board of Revenue] may make rules prescribing:-</w:t>
            </w:r>
          </w:p>
          <w:p w:rsidR="003F2F96" w:rsidRDefault="003F2F96" w:rsidP="00EE615E">
            <w:pPr>
              <w:spacing w:before="0" w:beforeAutospacing="0" w:after="0" w:afterAutospacing="0"/>
              <w:ind w:firstLine="0"/>
              <w:jc w:val="both"/>
              <w:rPr>
                <w:rFonts w:asciiTheme="majorBidi" w:eastAsia="Times New Roman" w:hAnsiTheme="majorBidi" w:cstheme="majorBidi"/>
                <w:color w:val="000000"/>
                <w:szCs w:val="24"/>
              </w:rPr>
            </w:pPr>
          </w:p>
          <w:p w:rsidR="00E87BCD" w:rsidRDefault="00410DE4" w:rsidP="00346FB7">
            <w:pPr>
              <w:pStyle w:val="ListParagraph"/>
              <w:numPr>
                <w:ilvl w:val="0"/>
                <w:numId w:val="19"/>
              </w:numPr>
              <w:spacing w:before="0" w:beforeAutospacing="0" w:after="0" w:afterAutospacing="0"/>
              <w:ind w:left="1061"/>
              <w:jc w:val="both"/>
              <w:rPr>
                <w:rFonts w:asciiTheme="majorBidi" w:eastAsia="Times New Roman" w:hAnsiTheme="majorBidi" w:cstheme="majorBidi"/>
                <w:color w:val="000000"/>
                <w:szCs w:val="24"/>
              </w:rPr>
            </w:pPr>
            <w:r w:rsidRPr="00E87BCD">
              <w:rPr>
                <w:rFonts w:asciiTheme="majorBidi" w:eastAsia="Times New Roman" w:hAnsiTheme="majorBidi" w:cstheme="majorBidi"/>
                <w:color w:val="000000"/>
                <w:szCs w:val="24"/>
              </w:rPr>
              <w:t>the form and language of applications and   notice under the two last fore-going section</w:t>
            </w:r>
            <w:r w:rsidR="00E87BCD">
              <w:rPr>
                <w:rFonts w:asciiTheme="majorBidi" w:eastAsia="Times New Roman" w:hAnsiTheme="majorBidi" w:cstheme="majorBidi"/>
                <w:color w:val="000000"/>
                <w:szCs w:val="24"/>
              </w:rPr>
              <w:t>s ; and</w:t>
            </w:r>
          </w:p>
          <w:p w:rsidR="00E87BCD" w:rsidRDefault="00E87BCD" w:rsidP="00EE615E">
            <w:pPr>
              <w:pStyle w:val="ListParagraph"/>
              <w:spacing w:before="0" w:beforeAutospacing="0" w:after="0" w:afterAutospacing="0"/>
              <w:ind w:left="1061" w:firstLine="0"/>
              <w:jc w:val="both"/>
              <w:rPr>
                <w:rFonts w:asciiTheme="majorBidi" w:eastAsia="Times New Roman" w:hAnsiTheme="majorBidi" w:cstheme="majorBidi"/>
                <w:color w:val="000000"/>
                <w:szCs w:val="24"/>
              </w:rPr>
            </w:pPr>
          </w:p>
          <w:p w:rsidR="00410DE4" w:rsidRPr="00E87BCD" w:rsidRDefault="00410DE4" w:rsidP="00346FB7">
            <w:pPr>
              <w:pStyle w:val="ListParagraph"/>
              <w:numPr>
                <w:ilvl w:val="0"/>
                <w:numId w:val="19"/>
              </w:numPr>
              <w:spacing w:before="0" w:beforeAutospacing="0" w:after="0" w:afterAutospacing="0"/>
              <w:ind w:left="1061"/>
              <w:jc w:val="both"/>
              <w:rPr>
                <w:rFonts w:asciiTheme="majorBidi" w:eastAsia="Times New Roman" w:hAnsiTheme="majorBidi" w:cstheme="majorBidi"/>
                <w:color w:val="000000"/>
                <w:szCs w:val="24"/>
              </w:rPr>
            </w:pPr>
            <w:r w:rsidRPr="00E87BCD">
              <w:rPr>
                <w:rFonts w:asciiTheme="majorBidi" w:eastAsia="Times New Roman" w:hAnsiTheme="majorBidi" w:cstheme="majorBidi"/>
                <w:color w:val="000000"/>
                <w:szCs w:val="24"/>
              </w:rPr>
              <w:t>the manner in which those applications and  notices are to be signed and attested.</w:t>
            </w:r>
          </w:p>
          <w:p w:rsidR="00E87BCD" w:rsidRPr="006879F6" w:rsidRDefault="00E87BCD"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20" w:type="dxa"/>
            <w:hideMark/>
          </w:tcPr>
          <w:p w:rsidR="00410DE4" w:rsidRPr="00370390" w:rsidRDefault="00410DE4"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Power to make rules.</w:t>
            </w:r>
          </w:p>
        </w:tc>
      </w:tr>
      <w:tr w:rsidR="00410DE4" w:rsidRPr="006879F6" w:rsidTr="0026740A">
        <w:trPr>
          <w:tblCellSpacing w:w="0" w:type="dxa"/>
          <w:jc w:val="center"/>
        </w:trPr>
        <w:tc>
          <w:tcPr>
            <w:tcW w:w="7191" w:type="dxa"/>
            <w:hideMark/>
          </w:tcPr>
          <w:p w:rsidR="00410DE4"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30.     A decree or order for the ejectment  of a   tenant shall not  be executed at any other time than between the first day of May and the fifteenth day of June (both days inclusive), unless the Court making the decree or, where the order is made under Section 27 the Officer making the order, otherswise   directs.</w:t>
            </w:r>
          </w:p>
          <w:p w:rsidR="00616DA9" w:rsidRPr="006879F6" w:rsidRDefault="00616DA9"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20" w:type="dxa"/>
            <w:hideMark/>
          </w:tcPr>
          <w:p w:rsidR="00410DE4" w:rsidRPr="00370390" w:rsidRDefault="00410DE4"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Times for ejectment</w:t>
            </w:r>
            <w:r w:rsidR="00483CAC">
              <w:rPr>
                <w:rFonts w:asciiTheme="majorBidi" w:eastAsia="Times New Roman" w:hAnsiTheme="majorBidi" w:cstheme="majorBidi"/>
                <w:color w:val="000000"/>
                <w:sz w:val="20"/>
                <w:szCs w:val="20"/>
              </w:rPr>
              <w:t>.</w:t>
            </w:r>
          </w:p>
        </w:tc>
      </w:tr>
      <w:tr w:rsidR="00410DE4" w:rsidRPr="006879F6" w:rsidTr="0026740A">
        <w:trPr>
          <w:tblCellSpacing w:w="0" w:type="dxa"/>
          <w:jc w:val="center"/>
        </w:trPr>
        <w:tc>
          <w:tcPr>
            <w:tcW w:w="7191" w:type="dxa"/>
            <w:hideMark/>
          </w:tcPr>
          <w:p w:rsidR="00410DE4"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31.     (1) </w:t>
            </w:r>
            <w:r w:rsidR="00EE615E">
              <w:rPr>
                <w:rFonts w:asciiTheme="majorBidi" w:eastAsia="Times New Roman" w:hAnsiTheme="majorBidi" w:cstheme="majorBidi"/>
                <w:color w:val="000000"/>
                <w:szCs w:val="24"/>
              </w:rPr>
              <w:t xml:space="preserve"> </w:t>
            </w:r>
            <w:r w:rsidRPr="006879F6">
              <w:rPr>
                <w:rFonts w:asciiTheme="majorBidi" w:eastAsia="Times New Roman" w:hAnsiTheme="majorBidi" w:cstheme="majorBidi"/>
                <w:color w:val="000000"/>
                <w:szCs w:val="24"/>
              </w:rPr>
              <w:t>If in a suit for the ejectment of a tenant on either of the grounds mentioned in clauses (a) and (b)  of Section 23 it appears to the Court that the injury caused by the act or omission on which the suit is based is capable of being remedied or that an award of compensation will be sufficient satisfaction to the landlord therefore, the Court may, instead of making a decree for the ejectment of the tenant, order him to remedy the injury within a period to be fixed in the order, or order him to pay into court, within such a period, such compensation as the court thinks fit.</w:t>
            </w:r>
          </w:p>
          <w:p w:rsidR="00616DA9" w:rsidRPr="006879F6" w:rsidRDefault="00616DA9"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20" w:type="dxa"/>
            <w:hideMark/>
          </w:tcPr>
          <w:p w:rsidR="00410DE4" w:rsidRPr="00370390" w:rsidRDefault="00410DE4" w:rsidP="00047C43">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Relief against Forfeiture.</w:t>
            </w:r>
          </w:p>
        </w:tc>
      </w:tr>
    </w:tbl>
    <w:p w:rsidR="00616DA9" w:rsidRDefault="00410DE4" w:rsidP="00155B72">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(2)  The Court may, from time to time, for special reasons, extend a period fixed by it under sub- section (1).</w:t>
      </w:r>
    </w:p>
    <w:p w:rsidR="00410DE4" w:rsidRDefault="00E6667F" w:rsidP="00155B72">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410DE4" w:rsidRPr="006879F6">
        <w:rPr>
          <w:rFonts w:asciiTheme="majorBidi" w:eastAsia="Times New Roman" w:hAnsiTheme="majorBidi" w:cstheme="majorBidi"/>
          <w:color w:val="000000"/>
          <w:szCs w:val="24"/>
        </w:rPr>
        <w:t>(3)  If within the period, or extended period, as the case may be, fixed by the court under this section, the injury is remedied or the compensation is paid, a decree for the ejectment of the tenant shall not be made</w:t>
      </w:r>
      <w:r w:rsidR="00616DA9">
        <w:rPr>
          <w:rFonts w:asciiTheme="majorBidi" w:eastAsia="Times New Roman" w:hAnsiTheme="majorBidi" w:cstheme="majorBidi"/>
          <w:color w:val="000000"/>
          <w:szCs w:val="24"/>
        </w:rPr>
        <w:t>.</w:t>
      </w:r>
    </w:p>
    <w:p w:rsidR="00616DA9" w:rsidRPr="006879F6" w:rsidRDefault="00616DA9"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360" w:type="dxa"/>
        <w:tblCellMar>
          <w:left w:w="0" w:type="dxa"/>
          <w:right w:w="0" w:type="dxa"/>
        </w:tblCellMar>
        <w:tblLook w:val="04A0"/>
      </w:tblPr>
      <w:tblGrid>
        <w:gridCol w:w="7189"/>
        <w:gridCol w:w="1818"/>
      </w:tblGrid>
      <w:tr w:rsidR="002A090B" w:rsidRPr="006879F6" w:rsidTr="0026740A">
        <w:trPr>
          <w:tblCellSpacing w:w="0" w:type="dxa"/>
          <w:jc w:val="center"/>
        </w:trPr>
        <w:tc>
          <w:tcPr>
            <w:tcW w:w="7189" w:type="dxa"/>
            <w:hideMark/>
          </w:tcPr>
          <w:p w:rsidR="002F092E" w:rsidRDefault="002A090B"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32.     (1) Where at the time of proposed ejectment of tenant from any land his uncut or un-gathered crops are standing on  any part thereof, he shall </w:t>
            </w:r>
            <w:r w:rsidRPr="006879F6">
              <w:rPr>
                <w:rFonts w:asciiTheme="majorBidi" w:eastAsia="Times New Roman" w:hAnsiTheme="majorBidi" w:cstheme="majorBidi"/>
                <w:color w:val="000000"/>
                <w:szCs w:val="24"/>
              </w:rPr>
              <w:lastRenderedPageBreak/>
              <w:t>not be ejected from that part until the crops have been ripened and he has been allowed a reasonable   time to harvest them.</w:t>
            </w:r>
          </w:p>
          <w:p w:rsidR="006F1F74" w:rsidRDefault="002A090B"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w:t>
            </w:r>
            <w:r w:rsidR="002F092E">
              <w:rPr>
                <w:rFonts w:asciiTheme="majorBidi" w:eastAsia="Times New Roman" w:hAnsiTheme="majorBidi" w:cstheme="majorBidi"/>
                <w:color w:val="000000"/>
                <w:szCs w:val="24"/>
              </w:rPr>
              <w:t>(</w:t>
            </w:r>
            <w:r w:rsidR="00EE615E">
              <w:rPr>
                <w:rFonts w:asciiTheme="majorBidi" w:eastAsia="Times New Roman" w:hAnsiTheme="majorBidi" w:cstheme="majorBidi"/>
                <w:color w:val="000000"/>
                <w:szCs w:val="24"/>
              </w:rPr>
              <w:t>2) </w:t>
            </w:r>
            <w:r w:rsidRPr="006879F6">
              <w:rPr>
                <w:rFonts w:asciiTheme="majorBidi" w:eastAsia="Times New Roman" w:hAnsiTheme="majorBidi" w:cstheme="majorBidi"/>
                <w:color w:val="000000"/>
                <w:szCs w:val="24"/>
              </w:rPr>
              <w:t>The Court or Revenue Officer decreeing or ordering the ejectment of the tenant may, on the application of the landlord, determine any dispute arising in consequence of the provisions of sub-section (1) between the landlord and the tenant or between the landlord and any person entitled to harvest the crops of the tenant and may in its or his discretion.—</w:t>
            </w:r>
          </w:p>
          <w:p w:rsidR="006F1F74" w:rsidRDefault="002A090B" w:rsidP="00346FB7">
            <w:pPr>
              <w:pStyle w:val="ListParagraph"/>
              <w:numPr>
                <w:ilvl w:val="0"/>
                <w:numId w:val="20"/>
              </w:numPr>
              <w:spacing w:before="0" w:beforeAutospacing="0" w:after="0" w:afterAutospacing="0"/>
              <w:ind w:left="1419"/>
              <w:jc w:val="both"/>
              <w:rPr>
                <w:rFonts w:asciiTheme="majorBidi" w:eastAsia="Times New Roman" w:hAnsiTheme="majorBidi" w:cstheme="majorBidi"/>
                <w:color w:val="000000"/>
                <w:szCs w:val="24"/>
              </w:rPr>
            </w:pPr>
            <w:r w:rsidRPr="006F1F74">
              <w:rPr>
                <w:rFonts w:asciiTheme="majorBidi" w:eastAsia="Times New Roman" w:hAnsiTheme="majorBidi" w:cstheme="majorBidi"/>
                <w:color w:val="000000"/>
                <w:szCs w:val="24"/>
              </w:rPr>
              <w:t xml:space="preserve">direct that the tenant pay for the longer occupation of the land secured to him under sub-section (1) such rent as </w:t>
            </w:r>
            <w:r w:rsidR="006F1F74">
              <w:rPr>
                <w:rFonts w:asciiTheme="majorBidi" w:eastAsia="Times New Roman" w:hAnsiTheme="majorBidi" w:cstheme="majorBidi"/>
                <w:color w:val="000000"/>
                <w:szCs w:val="24"/>
              </w:rPr>
              <w:t>may be fair and equitable, or.</w:t>
            </w:r>
          </w:p>
          <w:p w:rsidR="006F1F74" w:rsidRDefault="006F1F74" w:rsidP="00EE615E">
            <w:pPr>
              <w:pStyle w:val="ListParagraph"/>
              <w:spacing w:before="0" w:beforeAutospacing="0" w:after="0" w:afterAutospacing="0"/>
              <w:ind w:left="1419" w:firstLine="0"/>
              <w:jc w:val="both"/>
              <w:rPr>
                <w:rFonts w:asciiTheme="majorBidi" w:eastAsia="Times New Roman" w:hAnsiTheme="majorBidi" w:cstheme="majorBidi"/>
                <w:color w:val="000000"/>
                <w:szCs w:val="24"/>
              </w:rPr>
            </w:pPr>
          </w:p>
          <w:p w:rsidR="002A090B" w:rsidRPr="006F1F74" w:rsidRDefault="002A090B" w:rsidP="00346FB7">
            <w:pPr>
              <w:pStyle w:val="ListParagraph"/>
              <w:numPr>
                <w:ilvl w:val="0"/>
                <w:numId w:val="20"/>
              </w:numPr>
              <w:spacing w:before="0" w:beforeAutospacing="0" w:after="0" w:afterAutospacing="0"/>
              <w:ind w:left="1419"/>
              <w:jc w:val="both"/>
              <w:rPr>
                <w:rFonts w:asciiTheme="majorBidi" w:eastAsia="Times New Roman" w:hAnsiTheme="majorBidi" w:cstheme="majorBidi"/>
                <w:color w:val="000000"/>
                <w:szCs w:val="24"/>
              </w:rPr>
            </w:pPr>
            <w:r w:rsidRPr="006F1F74">
              <w:rPr>
                <w:rFonts w:asciiTheme="majorBidi" w:eastAsia="Times New Roman" w:hAnsiTheme="majorBidi" w:cstheme="majorBidi"/>
                <w:color w:val="000000"/>
                <w:szCs w:val="24"/>
              </w:rPr>
              <w:t>determine the value of the tenants un-cut and ungathered crops and, on payment thereof by the landlord to the Court or Revenue Officer, forthwith eject the tenant.</w:t>
            </w:r>
          </w:p>
          <w:p w:rsidR="006F1F74" w:rsidRPr="006879F6" w:rsidRDefault="006F1F74"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18" w:type="dxa"/>
          </w:tcPr>
          <w:p w:rsidR="002A090B" w:rsidRPr="006879F6" w:rsidRDefault="002A090B"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lastRenderedPageBreak/>
              <w:t xml:space="preserve">Rights of ejected tenants in respect of crops and land </w:t>
            </w:r>
            <w:r w:rsidRPr="00370390">
              <w:rPr>
                <w:rFonts w:asciiTheme="majorBidi" w:eastAsia="Times New Roman" w:hAnsiTheme="majorBidi" w:cstheme="majorBidi"/>
                <w:color w:val="000000"/>
                <w:sz w:val="20"/>
                <w:szCs w:val="20"/>
              </w:rPr>
              <w:lastRenderedPageBreak/>
              <w:t>prepared for sowing.</w:t>
            </w:r>
          </w:p>
        </w:tc>
      </w:tr>
      <w:tr w:rsidR="002A090B" w:rsidRPr="006879F6" w:rsidTr="0026740A">
        <w:trPr>
          <w:tblCellSpacing w:w="0" w:type="dxa"/>
          <w:jc w:val="center"/>
        </w:trPr>
        <w:tc>
          <w:tcPr>
            <w:tcW w:w="7189" w:type="dxa"/>
            <w:hideMark/>
          </w:tcPr>
          <w:p w:rsidR="002A090B" w:rsidRDefault="00EE615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lastRenderedPageBreak/>
              <w:t xml:space="preserve">         </w:t>
            </w:r>
            <w:r w:rsidR="002A090B" w:rsidRPr="006879F6">
              <w:rPr>
                <w:rFonts w:asciiTheme="majorBidi" w:eastAsia="Times New Roman" w:hAnsiTheme="majorBidi" w:cstheme="majorBidi"/>
                <w:color w:val="000000"/>
                <w:szCs w:val="24"/>
              </w:rPr>
              <w:t>(3) When a tenant for whose ejectment proceedings have been taken, has conformably with local usage, prepared for sowing any land comprised in his tenancy, but has not sown or planted crops on that land, he shall be entitled to receive from the landlord before ejectment a fair equivalent in money for the labour and capital expended by him in so preparing the land, and the Court or Revnue Officer before which or whom the proceedings are pending shall on the application of the tenant, determine the sum payable to the tenant, under this sub-section and stay his ejectment until that sum has been paid to him.</w:t>
            </w:r>
          </w:p>
          <w:p w:rsidR="00592824" w:rsidRPr="006879F6" w:rsidRDefault="00592824"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18" w:type="dxa"/>
          </w:tcPr>
          <w:p w:rsidR="002A090B" w:rsidRPr="006879F6" w:rsidRDefault="002A090B" w:rsidP="00EE615E">
            <w:pPr>
              <w:spacing w:before="0" w:beforeAutospacing="0" w:after="0" w:afterAutospacing="0"/>
              <w:ind w:firstLine="0"/>
              <w:jc w:val="both"/>
              <w:rPr>
                <w:rFonts w:asciiTheme="majorBidi" w:eastAsia="Times New Roman" w:hAnsiTheme="majorBidi" w:cstheme="majorBidi"/>
                <w:color w:val="000000"/>
                <w:szCs w:val="24"/>
              </w:rPr>
            </w:pPr>
          </w:p>
        </w:tc>
      </w:tr>
      <w:tr w:rsidR="002A090B" w:rsidRPr="006879F6" w:rsidTr="0026740A">
        <w:trPr>
          <w:tblCellSpacing w:w="0" w:type="dxa"/>
          <w:jc w:val="center"/>
        </w:trPr>
        <w:tc>
          <w:tcPr>
            <w:tcW w:w="7189" w:type="dxa"/>
            <w:hideMark/>
          </w:tcPr>
          <w:p w:rsidR="00973EDA" w:rsidRDefault="002A090B"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33.     In either of the following cases, namely :-</w:t>
            </w:r>
          </w:p>
          <w:p w:rsidR="00973EDA" w:rsidRDefault="00973EDA" w:rsidP="00EE615E">
            <w:pPr>
              <w:pStyle w:val="ListParagraph"/>
              <w:spacing w:before="0" w:beforeAutospacing="0" w:after="0" w:afterAutospacing="0"/>
              <w:ind w:left="1329" w:firstLine="0"/>
              <w:jc w:val="both"/>
              <w:rPr>
                <w:rFonts w:asciiTheme="majorBidi" w:eastAsia="Times New Roman" w:hAnsiTheme="majorBidi" w:cstheme="majorBidi"/>
                <w:color w:val="000000"/>
                <w:szCs w:val="24"/>
              </w:rPr>
            </w:pPr>
          </w:p>
          <w:p w:rsidR="00973EDA" w:rsidRDefault="002A090B" w:rsidP="00346FB7">
            <w:pPr>
              <w:pStyle w:val="ListParagraph"/>
              <w:numPr>
                <w:ilvl w:val="0"/>
                <w:numId w:val="21"/>
              </w:numPr>
              <w:spacing w:before="0" w:beforeAutospacing="0" w:after="0" w:afterAutospacing="0"/>
              <w:ind w:left="1329" w:hanging="450"/>
              <w:jc w:val="both"/>
              <w:rPr>
                <w:rFonts w:asciiTheme="majorBidi" w:eastAsia="Times New Roman" w:hAnsiTheme="majorBidi" w:cstheme="majorBidi"/>
                <w:color w:val="000000"/>
                <w:szCs w:val="24"/>
              </w:rPr>
            </w:pPr>
            <w:r w:rsidRPr="00973EDA">
              <w:rPr>
                <w:rFonts w:asciiTheme="majorBidi" w:eastAsia="Times New Roman" w:hAnsiTheme="majorBidi" w:cstheme="majorBidi"/>
                <w:color w:val="000000"/>
                <w:szCs w:val="24"/>
              </w:rPr>
              <w:t>if a tenant has been dispossessed without his consent of his tenancy or any   part thereof otherwise than in execution of a decree or than in pursuance of any order under Section 27  or Section  28:</w:t>
            </w:r>
          </w:p>
          <w:p w:rsidR="00973EDA" w:rsidRPr="00973EDA" w:rsidRDefault="00973EDA" w:rsidP="00EE615E">
            <w:pPr>
              <w:pStyle w:val="ListParagraph"/>
              <w:spacing w:before="0" w:beforeAutospacing="0" w:after="0" w:afterAutospacing="0"/>
              <w:ind w:left="1329" w:firstLine="0"/>
              <w:jc w:val="both"/>
              <w:rPr>
                <w:rFonts w:asciiTheme="majorBidi" w:eastAsia="Times New Roman" w:hAnsiTheme="majorBidi" w:cstheme="majorBidi"/>
                <w:color w:val="000000"/>
                <w:szCs w:val="24"/>
              </w:rPr>
            </w:pPr>
          </w:p>
          <w:p w:rsidR="00973EDA" w:rsidRPr="00973EDA" w:rsidRDefault="00973EDA" w:rsidP="00346FB7">
            <w:pPr>
              <w:pStyle w:val="ListParagraph"/>
              <w:numPr>
                <w:ilvl w:val="0"/>
                <w:numId w:val="21"/>
              </w:numPr>
              <w:spacing w:before="0" w:beforeAutospacing="0" w:after="0" w:afterAutospacing="0"/>
              <w:ind w:left="1329" w:hanging="450"/>
              <w:jc w:val="both"/>
              <w:rPr>
                <w:rFonts w:asciiTheme="majorBidi" w:eastAsia="Times New Roman" w:hAnsiTheme="majorBidi" w:cstheme="majorBidi"/>
                <w:color w:val="000000"/>
                <w:szCs w:val="24"/>
              </w:rPr>
            </w:pPr>
            <w:r w:rsidRPr="00973EDA">
              <w:rPr>
                <w:rFonts w:asciiTheme="majorBidi" w:eastAsia="Times New Roman" w:hAnsiTheme="majorBidi" w:cstheme="majorBidi"/>
                <w:color w:val="000000"/>
                <w:szCs w:val="24"/>
              </w:rPr>
              <w:t>if a tenant who, not having instituted a suit under Section 28 has been ejected from his tenancy or any part thereof in pursuance of an order under that section denies his liability to be ejected, the tenant may, within one year from the date of his dispossession or ejectment, institute a suit for recovery of possession or for compensation, or for both</w:t>
            </w:r>
            <w:r>
              <w:rPr>
                <w:rFonts w:asciiTheme="majorBidi" w:eastAsia="Times New Roman" w:hAnsiTheme="majorBidi" w:cstheme="majorBidi"/>
                <w:color w:val="000000"/>
                <w:szCs w:val="24"/>
              </w:rPr>
              <w:t>.</w:t>
            </w:r>
          </w:p>
        </w:tc>
        <w:tc>
          <w:tcPr>
            <w:tcW w:w="1818" w:type="dxa"/>
          </w:tcPr>
          <w:p w:rsidR="002A090B" w:rsidRPr="006879F6" w:rsidRDefault="002A090B"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Relief</w:t>
            </w:r>
            <w:r w:rsidR="00E6667F">
              <w:rPr>
                <w:rFonts w:asciiTheme="majorBidi" w:eastAsia="Times New Roman" w:hAnsiTheme="majorBidi" w:cstheme="majorBidi"/>
                <w:color w:val="000000"/>
                <w:sz w:val="20"/>
                <w:szCs w:val="20"/>
              </w:rPr>
              <w:t xml:space="preserve"> for</w:t>
            </w:r>
            <w:r w:rsidRPr="00370390">
              <w:rPr>
                <w:rFonts w:asciiTheme="majorBidi" w:eastAsia="Times New Roman" w:hAnsiTheme="majorBidi" w:cstheme="majorBidi"/>
                <w:color w:val="000000"/>
                <w:sz w:val="20"/>
                <w:szCs w:val="20"/>
              </w:rPr>
              <w:t xml:space="preserve"> wrongful dispossession or ejectment.</w:t>
            </w:r>
          </w:p>
        </w:tc>
      </w:tr>
    </w:tbl>
    <w:p w:rsidR="00410DE4" w:rsidRPr="006879F6" w:rsidRDefault="00410DE4"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96" w:type="dxa"/>
        <w:tblCellMar>
          <w:left w:w="0" w:type="dxa"/>
          <w:right w:w="0" w:type="dxa"/>
        </w:tblCellMar>
        <w:tblLook w:val="04A0"/>
      </w:tblPr>
      <w:tblGrid>
        <w:gridCol w:w="7231"/>
        <w:gridCol w:w="1839"/>
        <w:gridCol w:w="13"/>
      </w:tblGrid>
      <w:tr w:rsidR="00410DE4" w:rsidRPr="006879F6" w:rsidTr="0026740A">
        <w:trPr>
          <w:gridAfter w:val="1"/>
          <w:wAfter w:w="13" w:type="dxa"/>
          <w:tblCellSpacing w:w="0" w:type="dxa"/>
          <w:jc w:val="center"/>
        </w:trPr>
        <w:tc>
          <w:tcPr>
            <w:tcW w:w="7231" w:type="dxa"/>
            <w:hideMark/>
          </w:tcPr>
          <w:p w:rsidR="00410DE4"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34.      No person whose ejectment   has been ordered by a Revenue Court under Section 28 sub-section (7)    or whose suit has been dismissed under Section 33,may institute a suit in a Civil Court to contest his liability to ejectment or to recover   possession or to recover compensation.</w:t>
            </w:r>
          </w:p>
          <w:p w:rsidR="003F3DBA" w:rsidRPr="006879F6" w:rsidRDefault="003F3DBA"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39" w:type="dxa"/>
            <w:hideMark/>
          </w:tcPr>
          <w:p w:rsidR="00410DE4" w:rsidRPr="00370390" w:rsidRDefault="00410DE4" w:rsidP="0073532E">
            <w:pPr>
              <w:spacing w:before="0" w:beforeAutospacing="0" w:after="0" w:afterAutospacing="0"/>
              <w:ind w:left="139"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Bar to civil suits.</w:t>
            </w:r>
          </w:p>
        </w:tc>
      </w:tr>
      <w:tr w:rsidR="00410DE4" w:rsidRPr="006879F6" w:rsidTr="0026740A">
        <w:trPr>
          <w:gridAfter w:val="1"/>
          <w:wAfter w:w="13" w:type="dxa"/>
          <w:tblCellSpacing w:w="0" w:type="dxa"/>
          <w:jc w:val="center"/>
        </w:trPr>
        <w:tc>
          <w:tcPr>
            <w:tcW w:w="7231" w:type="dxa"/>
            <w:hideMark/>
          </w:tcPr>
          <w:p w:rsidR="00410DE4"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35.      Possession of a tenancy or of any land comprised in a tenancy shall not be recoverable under Section 9 of the Specific Relief Act. 1877, by a tenant dispossessed thereof.</w:t>
            </w:r>
          </w:p>
          <w:p w:rsidR="003F3DBA" w:rsidRPr="006879F6" w:rsidRDefault="003F3DBA"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39" w:type="dxa"/>
            <w:hideMark/>
          </w:tcPr>
          <w:p w:rsidR="00410DE4" w:rsidRPr="00370390" w:rsidRDefault="00410DE4" w:rsidP="0073532E">
            <w:pPr>
              <w:spacing w:before="0" w:beforeAutospacing="0" w:after="0" w:afterAutospacing="0"/>
              <w:ind w:left="139"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Bar of Relief by suit under Section 9 Act 1 of 1877.</w:t>
            </w:r>
          </w:p>
        </w:tc>
      </w:tr>
      <w:tr w:rsidR="00410DE4" w:rsidRPr="006879F6" w:rsidTr="0026740A">
        <w:trPr>
          <w:gridAfter w:val="1"/>
          <w:wAfter w:w="13" w:type="dxa"/>
          <w:tblCellSpacing w:w="0" w:type="dxa"/>
          <w:jc w:val="center"/>
        </w:trPr>
        <w:tc>
          <w:tcPr>
            <w:tcW w:w="7231" w:type="dxa"/>
            <w:hideMark/>
          </w:tcPr>
          <w:p w:rsidR="003F3DBA" w:rsidRDefault="00EE615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lastRenderedPageBreak/>
              <w:t>36.    </w:t>
            </w:r>
            <w:r w:rsidR="003F3DBA">
              <w:rPr>
                <w:rFonts w:asciiTheme="majorBidi" w:eastAsia="Times New Roman" w:hAnsiTheme="majorBidi" w:cstheme="majorBidi"/>
                <w:color w:val="000000"/>
                <w:szCs w:val="24"/>
              </w:rPr>
              <w:t xml:space="preserve">(1) The </w:t>
            </w:r>
            <w:r w:rsidR="003F3DBA">
              <w:rPr>
                <w:rStyle w:val="FootnoteReference"/>
                <w:rFonts w:asciiTheme="majorBidi" w:eastAsia="Times New Roman" w:hAnsiTheme="majorBidi" w:cstheme="majorBidi"/>
                <w:color w:val="000000"/>
                <w:szCs w:val="24"/>
              </w:rPr>
              <w:footnoteReference w:id="22"/>
            </w:r>
            <w:r w:rsidR="00410DE4" w:rsidRPr="006879F6">
              <w:rPr>
                <w:rFonts w:asciiTheme="majorBidi" w:eastAsia="Times New Roman" w:hAnsiTheme="majorBidi" w:cstheme="majorBidi"/>
                <w:color w:val="000000"/>
                <w:szCs w:val="24"/>
              </w:rPr>
              <w:t xml:space="preserve">[Board of Revenue or Commissioner] for all or any of territories under its </w:t>
            </w:r>
            <w:r w:rsidR="003F3DBA">
              <w:rPr>
                <w:rFonts w:asciiTheme="majorBidi" w:eastAsia="Times New Roman" w:hAnsiTheme="majorBidi" w:cstheme="majorBidi"/>
                <w:color w:val="000000"/>
                <w:szCs w:val="24"/>
              </w:rPr>
              <w:t xml:space="preserve">administration by notification </w:t>
            </w:r>
            <w:r w:rsidR="003F3DBA">
              <w:rPr>
                <w:rStyle w:val="FootnoteReference"/>
                <w:rFonts w:asciiTheme="majorBidi" w:eastAsia="Times New Roman" w:hAnsiTheme="majorBidi" w:cstheme="majorBidi"/>
                <w:color w:val="000000"/>
                <w:szCs w:val="24"/>
              </w:rPr>
              <w:footnoteReference w:id="23"/>
            </w:r>
            <w:r w:rsidR="00410DE4" w:rsidRPr="006879F6">
              <w:rPr>
                <w:rFonts w:asciiTheme="majorBidi" w:eastAsia="Times New Roman" w:hAnsiTheme="majorBidi" w:cstheme="majorBidi"/>
                <w:color w:val="000000"/>
                <w:szCs w:val="24"/>
              </w:rPr>
              <w:t>[fix] for the purposes of Sections 21, 28, and 30, or of any of those sections,  any other dates instead   of those specified therein.</w:t>
            </w:r>
          </w:p>
          <w:p w:rsidR="00410DE4" w:rsidRDefault="00EE615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410DE4" w:rsidRPr="006879F6">
              <w:rPr>
                <w:rFonts w:asciiTheme="majorBidi" w:eastAsia="Times New Roman" w:hAnsiTheme="majorBidi" w:cstheme="majorBidi"/>
                <w:color w:val="000000"/>
                <w:szCs w:val="24"/>
              </w:rPr>
              <w:t>(2) A notification under this section shall not take effect till after the expiration of six months from the date of publication thereof.</w:t>
            </w:r>
          </w:p>
          <w:p w:rsidR="003F3DBA" w:rsidRPr="006879F6" w:rsidRDefault="003F3DBA"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39" w:type="dxa"/>
            <w:hideMark/>
          </w:tcPr>
          <w:p w:rsidR="00410DE4" w:rsidRPr="00370390" w:rsidRDefault="00410DE4" w:rsidP="0073532E">
            <w:pPr>
              <w:spacing w:before="0" w:beforeAutospacing="0" w:after="0" w:afterAutospacing="0"/>
              <w:ind w:left="139"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 xml:space="preserve">Power of Board of Revenue </w:t>
            </w:r>
            <w:r w:rsidR="00E6667F">
              <w:rPr>
                <w:rFonts w:asciiTheme="majorBidi" w:eastAsia="Times New Roman" w:hAnsiTheme="majorBidi" w:cstheme="majorBidi"/>
                <w:color w:val="000000"/>
                <w:sz w:val="20"/>
                <w:szCs w:val="20"/>
              </w:rPr>
              <w:t xml:space="preserve">or </w:t>
            </w:r>
            <w:r w:rsidRPr="00370390">
              <w:rPr>
                <w:rFonts w:asciiTheme="majorBidi" w:eastAsia="Times New Roman" w:hAnsiTheme="majorBidi" w:cstheme="majorBidi"/>
                <w:color w:val="000000"/>
                <w:sz w:val="20"/>
                <w:szCs w:val="20"/>
              </w:rPr>
              <w:t>Commissioner to fix dates for certain purposes.</w:t>
            </w:r>
          </w:p>
        </w:tc>
      </w:tr>
      <w:tr w:rsidR="00410DE4" w:rsidRPr="006879F6" w:rsidTr="0026740A">
        <w:trPr>
          <w:gridAfter w:val="1"/>
          <w:wAfter w:w="13" w:type="dxa"/>
          <w:tblCellSpacing w:w="0" w:type="dxa"/>
          <w:jc w:val="center"/>
        </w:trPr>
        <w:tc>
          <w:tcPr>
            <w:tcW w:w="7231" w:type="dxa"/>
            <w:hideMark/>
          </w:tcPr>
          <w:p w:rsidR="00EE615E" w:rsidRDefault="00EE615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37.    </w:t>
            </w:r>
            <w:r w:rsidR="00410DE4" w:rsidRPr="006879F6">
              <w:rPr>
                <w:rFonts w:asciiTheme="majorBidi" w:eastAsia="Times New Roman" w:hAnsiTheme="majorBidi" w:cstheme="majorBidi"/>
                <w:color w:val="000000"/>
                <w:szCs w:val="24"/>
              </w:rPr>
              <w:t xml:space="preserve"> (1) A tenant may make improvement on his tenancy with the asse</w:t>
            </w:r>
            <w:r>
              <w:rPr>
                <w:rFonts w:asciiTheme="majorBidi" w:eastAsia="Times New Roman" w:hAnsiTheme="majorBidi" w:cstheme="majorBidi"/>
                <w:color w:val="000000"/>
                <w:szCs w:val="24"/>
              </w:rPr>
              <w:t>nt of the landlord.</w:t>
            </w:r>
          </w:p>
          <w:p w:rsidR="00EE615E" w:rsidRDefault="00EE615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410DE4" w:rsidRPr="006879F6">
              <w:rPr>
                <w:rFonts w:asciiTheme="majorBidi" w:eastAsia="Times New Roman" w:hAnsiTheme="majorBidi" w:cstheme="majorBidi"/>
                <w:color w:val="000000"/>
                <w:szCs w:val="24"/>
              </w:rPr>
              <w:t>(2)  If at any time the question arises whether or not the landlord assented to the making of an improvement by a tenant, the assent may be inferred from circumstances.</w:t>
            </w:r>
          </w:p>
          <w:p w:rsidR="00EE615E" w:rsidRDefault="00EE615E" w:rsidP="00EE615E">
            <w:pPr>
              <w:spacing w:before="0" w:beforeAutospacing="0" w:after="0" w:afterAutospacing="0"/>
              <w:ind w:firstLine="0"/>
              <w:jc w:val="both"/>
              <w:rPr>
                <w:rFonts w:asciiTheme="majorBidi" w:eastAsia="Times New Roman" w:hAnsiTheme="majorBidi" w:cstheme="majorBidi"/>
                <w:color w:val="000000"/>
                <w:szCs w:val="24"/>
              </w:rPr>
            </w:pPr>
          </w:p>
          <w:p w:rsidR="00410DE4"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(3)  Improvement made by a tenant before the commencement of this Act shall be deemed to have been made in accordance with this Act, unless it is shown that the improvement was made in contravention of written agreement between him and his landlord.</w:t>
            </w:r>
          </w:p>
          <w:p w:rsidR="00EE615E" w:rsidRPr="006879F6" w:rsidRDefault="00EE615E"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39" w:type="dxa"/>
            <w:hideMark/>
          </w:tcPr>
          <w:p w:rsidR="00410DE4" w:rsidRPr="00370390" w:rsidRDefault="00410DE4" w:rsidP="0073532E">
            <w:pPr>
              <w:spacing w:before="0" w:beforeAutospacing="0" w:after="0" w:afterAutospacing="0"/>
              <w:ind w:left="139"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Title of Tenants to make Improvements.</w:t>
            </w:r>
          </w:p>
        </w:tc>
      </w:tr>
      <w:tr w:rsidR="00410DE4" w:rsidRPr="006879F6" w:rsidTr="0026740A">
        <w:trPr>
          <w:gridAfter w:val="1"/>
          <w:wAfter w:w="13" w:type="dxa"/>
          <w:tblCellSpacing w:w="0" w:type="dxa"/>
          <w:jc w:val="center"/>
        </w:trPr>
        <w:tc>
          <w:tcPr>
            <w:tcW w:w="7231" w:type="dxa"/>
            <w:hideMark/>
          </w:tcPr>
          <w:p w:rsidR="00410DE4"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38.     </w:t>
            </w:r>
            <w:r w:rsidR="00EE615E">
              <w:rPr>
                <w:rFonts w:asciiTheme="majorBidi" w:eastAsia="Times New Roman" w:hAnsiTheme="majorBidi" w:cstheme="majorBidi"/>
                <w:color w:val="000000"/>
                <w:szCs w:val="24"/>
              </w:rPr>
              <w:t xml:space="preserve"> </w:t>
            </w:r>
            <w:r w:rsidRPr="006879F6">
              <w:rPr>
                <w:rFonts w:asciiTheme="majorBidi" w:eastAsia="Times New Roman" w:hAnsiTheme="majorBidi" w:cstheme="majorBidi"/>
                <w:color w:val="000000"/>
                <w:szCs w:val="24"/>
              </w:rPr>
              <w:t>A tenant ejected in execution of a decree, or in pursuance of a notice of ejectment, shall not be entitled to compensation for any improvement  begun  by  him   after the institution  of the suit or service of the notice, which resulted in his ejectment.</w:t>
            </w:r>
          </w:p>
          <w:p w:rsidR="00EE615E" w:rsidRPr="006879F6" w:rsidRDefault="00EE615E"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39" w:type="dxa"/>
            <w:hideMark/>
          </w:tcPr>
          <w:p w:rsidR="00410DE4" w:rsidRPr="00370390" w:rsidRDefault="00410DE4" w:rsidP="0073532E">
            <w:pPr>
              <w:spacing w:before="0" w:beforeAutospacing="0" w:after="0" w:afterAutospacing="0"/>
              <w:ind w:left="139"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Improvements begun in Anticipation of Ejectment.</w:t>
            </w:r>
          </w:p>
        </w:tc>
      </w:tr>
      <w:tr w:rsidR="00410DE4" w:rsidRPr="006879F6" w:rsidTr="0026740A">
        <w:trPr>
          <w:gridAfter w:val="1"/>
          <w:wAfter w:w="13" w:type="dxa"/>
          <w:tblCellSpacing w:w="0" w:type="dxa"/>
          <w:jc w:val="center"/>
        </w:trPr>
        <w:tc>
          <w:tcPr>
            <w:tcW w:w="7231" w:type="dxa"/>
            <w:hideMark/>
          </w:tcPr>
          <w:p w:rsidR="00410DE4" w:rsidRDefault="00EF6B8C"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39.      If a landlord t</w:t>
            </w:r>
            <w:r w:rsidR="00410DE4" w:rsidRPr="006879F6">
              <w:rPr>
                <w:rFonts w:asciiTheme="majorBidi" w:eastAsia="Times New Roman" w:hAnsiTheme="majorBidi" w:cstheme="majorBidi"/>
                <w:color w:val="000000"/>
                <w:szCs w:val="24"/>
              </w:rPr>
              <w:t>enders to a tenant a lease of his tenancy for a term of not less than 20 years from the date of the tender at the rent then paid by the tenant, or at such other rent as may be   agreed on, the tender, if accepted by the tenant, shall   bar any claim by him to compensation in respect of improvement  previously made   on the tenancy.</w:t>
            </w:r>
          </w:p>
          <w:p w:rsidR="00EE615E" w:rsidRPr="006879F6" w:rsidRDefault="00EE615E"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39" w:type="dxa"/>
            <w:hideMark/>
          </w:tcPr>
          <w:p w:rsidR="00410DE4" w:rsidRPr="00370390" w:rsidRDefault="00410DE4" w:rsidP="0073532E">
            <w:pPr>
              <w:spacing w:before="0" w:beforeAutospacing="0" w:after="0" w:afterAutospacing="0"/>
              <w:ind w:left="139"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Tender of Lease for 20 years to Tenant to be a bar to Right of compensation.</w:t>
            </w:r>
          </w:p>
        </w:tc>
      </w:tr>
      <w:tr w:rsidR="00410DE4" w:rsidRPr="006879F6" w:rsidTr="0026740A">
        <w:trPr>
          <w:gridAfter w:val="1"/>
          <w:wAfter w:w="13" w:type="dxa"/>
          <w:tblCellSpacing w:w="0" w:type="dxa"/>
          <w:jc w:val="center"/>
        </w:trPr>
        <w:tc>
          <w:tcPr>
            <w:tcW w:w="7231" w:type="dxa"/>
            <w:hideMark/>
          </w:tcPr>
          <w:p w:rsidR="00410DE4" w:rsidRPr="006879F6" w:rsidRDefault="00EE615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40.     </w:t>
            </w:r>
            <w:r w:rsidR="00410DE4" w:rsidRPr="006879F6">
              <w:rPr>
                <w:rFonts w:asciiTheme="majorBidi" w:eastAsia="Times New Roman" w:hAnsiTheme="majorBidi" w:cstheme="majorBidi"/>
                <w:color w:val="000000"/>
                <w:szCs w:val="24"/>
              </w:rPr>
              <w:t>Subject to the provision of this Act, a tenant who has made an improvement on his tenancy in accordance with this Act shall not be ejected, and the rent payable by him shall not be enhanced, until he has received compensation for improvement,</w:t>
            </w:r>
          </w:p>
        </w:tc>
        <w:tc>
          <w:tcPr>
            <w:tcW w:w="1839" w:type="dxa"/>
            <w:hideMark/>
          </w:tcPr>
          <w:p w:rsidR="00410DE4" w:rsidRDefault="00410DE4" w:rsidP="0073532E">
            <w:pPr>
              <w:spacing w:before="0" w:beforeAutospacing="0" w:after="0" w:afterAutospacing="0"/>
              <w:ind w:left="139"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Liability to pay compensation for improvements to tenant on Ejectment or on Enhancement of his Rent.</w:t>
            </w:r>
          </w:p>
          <w:p w:rsidR="0026740A" w:rsidRPr="00370390" w:rsidRDefault="0026740A" w:rsidP="0073532E">
            <w:pPr>
              <w:spacing w:before="0" w:beforeAutospacing="0" w:after="0" w:afterAutospacing="0"/>
              <w:ind w:left="139" w:firstLine="0"/>
              <w:rPr>
                <w:rFonts w:asciiTheme="majorBidi" w:eastAsia="Times New Roman" w:hAnsiTheme="majorBidi" w:cstheme="majorBidi"/>
                <w:color w:val="000000"/>
                <w:sz w:val="20"/>
                <w:szCs w:val="20"/>
              </w:rPr>
            </w:pPr>
          </w:p>
        </w:tc>
      </w:tr>
      <w:tr w:rsidR="002A090B" w:rsidRPr="006879F6" w:rsidTr="0026740A">
        <w:trPr>
          <w:tblCellSpacing w:w="0" w:type="dxa"/>
          <w:jc w:val="center"/>
        </w:trPr>
        <w:tc>
          <w:tcPr>
            <w:tcW w:w="7231" w:type="dxa"/>
            <w:hideMark/>
          </w:tcPr>
          <w:p w:rsidR="002A090B" w:rsidRDefault="002A090B"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4</w:t>
            </w:r>
            <w:r w:rsidR="009A5F76">
              <w:rPr>
                <w:rFonts w:asciiTheme="majorBidi" w:eastAsia="Times New Roman" w:hAnsiTheme="majorBidi" w:cstheme="majorBidi"/>
                <w:color w:val="000000"/>
                <w:szCs w:val="24"/>
              </w:rPr>
              <w:t>1.    </w:t>
            </w:r>
            <w:r w:rsidRPr="006879F6">
              <w:rPr>
                <w:rFonts w:asciiTheme="majorBidi" w:eastAsia="Times New Roman" w:hAnsiTheme="majorBidi" w:cstheme="majorBidi"/>
                <w:color w:val="000000"/>
                <w:szCs w:val="24"/>
              </w:rPr>
              <w:t xml:space="preserve"> (1) A tenant who has cleared, and brought under cultivation waste land shall if ejected from that land, be entitled to receive from the landlord as compensation for disturbance, in addition to any compensation for improvements, a sum to be determined by the Revenue Court or Revenue Officer in accordance, with the merits of the case, but not exceeding 5 years, rent of the land:</w:t>
            </w:r>
          </w:p>
          <w:p w:rsidR="0037061B" w:rsidRPr="006879F6" w:rsidRDefault="0037061B"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52" w:type="dxa"/>
            <w:gridSpan w:val="2"/>
          </w:tcPr>
          <w:p w:rsidR="002A090B" w:rsidRPr="006879F6" w:rsidRDefault="002A090B" w:rsidP="0073532E">
            <w:pPr>
              <w:spacing w:before="0" w:beforeAutospacing="0" w:after="0" w:afterAutospacing="0"/>
              <w:ind w:left="139"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Compensation for disturbance of clearing tenants</w:t>
            </w:r>
            <w:r w:rsidRPr="006879F6">
              <w:rPr>
                <w:rFonts w:asciiTheme="majorBidi" w:eastAsia="Times New Roman" w:hAnsiTheme="majorBidi" w:cstheme="majorBidi"/>
                <w:color w:val="000000"/>
                <w:szCs w:val="24"/>
              </w:rPr>
              <w:t>.</w:t>
            </w:r>
          </w:p>
        </w:tc>
      </w:tr>
    </w:tbl>
    <w:p w:rsidR="004E4799" w:rsidRDefault="00410DE4" w:rsidP="00155B72">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Provided that a tenant who is a joint owner of land to which this section applies shall not be entitled to compensation for disturbance on ejectment from the land or any part thereof.</w:t>
      </w:r>
    </w:p>
    <w:p w:rsidR="00410DE4" w:rsidRDefault="00EE615E" w:rsidP="00155B72">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lastRenderedPageBreak/>
        <w:br/>
        <w:t xml:space="preserve">         </w:t>
      </w:r>
      <w:r w:rsidR="00410DE4" w:rsidRPr="006879F6">
        <w:rPr>
          <w:rFonts w:asciiTheme="majorBidi" w:eastAsia="Times New Roman" w:hAnsiTheme="majorBidi" w:cstheme="majorBidi"/>
          <w:color w:val="000000"/>
          <w:szCs w:val="24"/>
        </w:rPr>
        <w:t>(2) If rent has been paid for land by division of the produce, or by rates fixed with reference to the nature of the crops grown, the compensation may be computed as if double the amount of the revenue of the land were the annual rent thereof.</w:t>
      </w:r>
    </w:p>
    <w:p w:rsidR="004E4799" w:rsidRPr="006879F6" w:rsidRDefault="004E4799"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401" w:type="dxa"/>
        <w:tblCellMar>
          <w:left w:w="0" w:type="dxa"/>
          <w:right w:w="0" w:type="dxa"/>
        </w:tblCellMar>
        <w:tblLook w:val="04A0"/>
      </w:tblPr>
      <w:tblGrid>
        <w:gridCol w:w="7189"/>
        <w:gridCol w:w="1818"/>
      </w:tblGrid>
      <w:tr w:rsidR="006B2E22" w:rsidRPr="006879F6" w:rsidTr="0026740A">
        <w:trPr>
          <w:tblCellSpacing w:w="0" w:type="dxa"/>
          <w:jc w:val="center"/>
        </w:trPr>
        <w:tc>
          <w:tcPr>
            <w:tcW w:w="7189" w:type="dxa"/>
            <w:hideMark/>
          </w:tcPr>
          <w:p w:rsidR="006B2E22" w:rsidRDefault="00EE615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42.     </w:t>
            </w:r>
            <w:r w:rsidR="006B2E22" w:rsidRPr="006879F6">
              <w:rPr>
                <w:rFonts w:asciiTheme="majorBidi" w:eastAsia="Times New Roman" w:hAnsiTheme="majorBidi" w:cstheme="majorBidi"/>
                <w:color w:val="000000"/>
                <w:szCs w:val="24"/>
              </w:rPr>
              <w:t xml:space="preserve">(1) </w:t>
            </w:r>
            <w:r>
              <w:rPr>
                <w:rFonts w:asciiTheme="majorBidi" w:eastAsia="Times New Roman" w:hAnsiTheme="majorBidi" w:cstheme="majorBidi"/>
                <w:color w:val="000000"/>
                <w:szCs w:val="24"/>
              </w:rPr>
              <w:t xml:space="preserve"> </w:t>
            </w:r>
            <w:r w:rsidR="006B2E22" w:rsidRPr="006879F6">
              <w:rPr>
                <w:rFonts w:asciiTheme="majorBidi" w:eastAsia="Times New Roman" w:hAnsiTheme="majorBidi" w:cstheme="majorBidi"/>
                <w:color w:val="000000"/>
                <w:szCs w:val="24"/>
              </w:rPr>
              <w:t>In every suit by a tenant to   contest his liability  to ejectment or by a landlord to eject a tenant or to   enhance his rent, the Court shall direct the tenant to file a  statement of his claim, if any, to compensation for improvements or  for disturbance and of the grounds thereof.</w:t>
            </w:r>
          </w:p>
          <w:p w:rsidR="00FC6DD2" w:rsidRPr="006879F6" w:rsidRDefault="00FC6DD2"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18" w:type="dxa"/>
          </w:tcPr>
          <w:p w:rsidR="006B2E22" w:rsidRPr="006879F6" w:rsidRDefault="006B2E22"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 xml:space="preserve">Determination of compensation </w:t>
            </w:r>
            <w:r w:rsidR="003F2F96">
              <w:rPr>
                <w:rFonts w:asciiTheme="majorBidi" w:eastAsia="Times New Roman" w:hAnsiTheme="majorBidi" w:cstheme="majorBidi"/>
                <w:color w:val="000000"/>
                <w:sz w:val="20"/>
                <w:szCs w:val="20"/>
              </w:rPr>
              <w:t xml:space="preserve">by </w:t>
            </w:r>
            <w:r w:rsidRPr="00370390">
              <w:rPr>
                <w:rFonts w:asciiTheme="majorBidi" w:eastAsia="Times New Roman" w:hAnsiTheme="majorBidi" w:cstheme="majorBidi"/>
                <w:color w:val="000000"/>
                <w:sz w:val="20"/>
                <w:szCs w:val="20"/>
              </w:rPr>
              <w:t>revenue court.</w:t>
            </w:r>
          </w:p>
        </w:tc>
      </w:tr>
    </w:tbl>
    <w:p w:rsidR="00410DE4" w:rsidRDefault="00410DE4" w:rsidP="00155B72">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t>
      </w:r>
      <w:r w:rsidR="00EE615E">
        <w:rPr>
          <w:rFonts w:asciiTheme="majorBidi" w:eastAsia="Times New Roman" w:hAnsiTheme="majorBidi" w:cstheme="majorBidi"/>
          <w:color w:val="000000"/>
          <w:szCs w:val="24"/>
        </w:rPr>
        <w:t xml:space="preserve"> </w:t>
      </w:r>
      <w:r w:rsidRPr="006879F6">
        <w:rPr>
          <w:rFonts w:asciiTheme="majorBidi" w:eastAsia="Times New Roman" w:hAnsiTheme="majorBidi" w:cstheme="majorBidi"/>
          <w:color w:val="000000"/>
          <w:szCs w:val="24"/>
        </w:rPr>
        <w:t>(2)</w:t>
      </w:r>
      <w:r w:rsidR="00155B72">
        <w:rPr>
          <w:rFonts w:asciiTheme="majorBidi" w:eastAsia="Times New Roman" w:hAnsiTheme="majorBidi" w:cstheme="majorBidi"/>
          <w:color w:val="000000"/>
          <w:szCs w:val="24"/>
        </w:rPr>
        <w:t xml:space="preserve"> </w:t>
      </w:r>
      <w:r w:rsidRPr="006879F6">
        <w:rPr>
          <w:rFonts w:asciiTheme="majorBidi" w:eastAsia="Times New Roman" w:hAnsiTheme="majorBidi" w:cstheme="majorBidi"/>
          <w:color w:val="000000"/>
          <w:szCs w:val="24"/>
        </w:rPr>
        <w:t>If the Court decrees the ejectment of the tenant or the enhancement of his rent, it shall determine the amount of compensation, if any, due to the tenant, and shall stay execution of the decree until the landlord pays into Court that amount less any arrears of rent or costs proved to the satisfaction of the Court to be due to him from the tenant.</w:t>
      </w:r>
    </w:p>
    <w:p w:rsidR="00882291" w:rsidRPr="006879F6" w:rsidRDefault="00882291"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414" w:type="dxa"/>
        <w:tblCellMar>
          <w:left w:w="0" w:type="dxa"/>
          <w:right w:w="0" w:type="dxa"/>
        </w:tblCellMar>
        <w:tblLook w:val="04A0"/>
      </w:tblPr>
      <w:tblGrid>
        <w:gridCol w:w="7195"/>
        <w:gridCol w:w="1823"/>
      </w:tblGrid>
      <w:tr w:rsidR="006B2E22" w:rsidRPr="006879F6" w:rsidTr="0026740A">
        <w:trPr>
          <w:tblCellSpacing w:w="0" w:type="dxa"/>
          <w:jc w:val="center"/>
        </w:trPr>
        <w:tc>
          <w:tcPr>
            <w:tcW w:w="7195" w:type="dxa"/>
            <w:hideMark/>
          </w:tcPr>
          <w:p w:rsidR="004C686F" w:rsidRDefault="00EE615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43.    </w:t>
            </w:r>
            <w:r w:rsidR="006B2E22" w:rsidRPr="006879F6">
              <w:rPr>
                <w:rFonts w:asciiTheme="majorBidi" w:eastAsia="Times New Roman" w:hAnsiTheme="majorBidi" w:cstheme="majorBidi"/>
                <w:color w:val="000000"/>
                <w:szCs w:val="24"/>
              </w:rPr>
              <w:t>In either of the following cases, namely :-</w:t>
            </w:r>
          </w:p>
          <w:p w:rsidR="004C686F" w:rsidRDefault="004C686F" w:rsidP="00EE615E">
            <w:pPr>
              <w:spacing w:before="0" w:beforeAutospacing="0" w:after="0" w:afterAutospacing="0"/>
              <w:ind w:firstLine="0"/>
              <w:jc w:val="both"/>
              <w:rPr>
                <w:rFonts w:asciiTheme="majorBidi" w:eastAsia="Times New Roman" w:hAnsiTheme="majorBidi" w:cstheme="majorBidi"/>
                <w:color w:val="000000"/>
                <w:szCs w:val="24"/>
              </w:rPr>
            </w:pPr>
          </w:p>
          <w:p w:rsidR="004C686F" w:rsidRPr="004C686F" w:rsidRDefault="004C686F" w:rsidP="00346FB7">
            <w:pPr>
              <w:pStyle w:val="ListParagraph"/>
              <w:numPr>
                <w:ilvl w:val="0"/>
                <w:numId w:val="22"/>
              </w:numPr>
              <w:spacing w:before="0" w:beforeAutospacing="0" w:after="0" w:afterAutospacing="0"/>
              <w:ind w:left="1155" w:hanging="450"/>
              <w:jc w:val="both"/>
              <w:rPr>
                <w:rFonts w:asciiTheme="majorBidi" w:eastAsia="Times New Roman" w:hAnsiTheme="majorBidi" w:cstheme="majorBidi"/>
                <w:color w:val="000000"/>
                <w:szCs w:val="24"/>
              </w:rPr>
            </w:pPr>
            <w:r w:rsidRPr="004C686F">
              <w:rPr>
                <w:rFonts w:asciiTheme="majorBidi" w:eastAsia="Times New Roman" w:hAnsiTheme="majorBidi" w:cstheme="majorBidi"/>
                <w:color w:val="000000"/>
                <w:szCs w:val="24"/>
              </w:rPr>
              <w:t>when a notice has been served on tenant under Section 27;</w:t>
            </w:r>
          </w:p>
          <w:p w:rsidR="004C686F" w:rsidRDefault="004C686F" w:rsidP="00EE615E">
            <w:pPr>
              <w:pStyle w:val="ListParagraph"/>
              <w:spacing w:before="0" w:beforeAutospacing="0" w:after="0" w:afterAutospacing="0"/>
              <w:ind w:left="1155" w:firstLine="0"/>
              <w:jc w:val="both"/>
              <w:rPr>
                <w:rFonts w:asciiTheme="majorBidi" w:eastAsia="Times New Roman" w:hAnsiTheme="majorBidi" w:cstheme="majorBidi"/>
                <w:color w:val="000000"/>
                <w:szCs w:val="24"/>
              </w:rPr>
            </w:pPr>
          </w:p>
          <w:p w:rsidR="004C686F" w:rsidRPr="004C686F" w:rsidRDefault="004C686F" w:rsidP="00346FB7">
            <w:pPr>
              <w:pStyle w:val="ListParagraph"/>
              <w:numPr>
                <w:ilvl w:val="0"/>
                <w:numId w:val="22"/>
              </w:numPr>
              <w:spacing w:before="0" w:beforeAutospacing="0" w:after="0" w:afterAutospacing="0"/>
              <w:ind w:left="1155" w:hanging="450"/>
              <w:jc w:val="both"/>
              <w:rPr>
                <w:rFonts w:asciiTheme="majorBidi" w:eastAsia="Times New Roman" w:hAnsiTheme="majorBidi" w:cstheme="majorBidi"/>
                <w:color w:val="000000"/>
                <w:szCs w:val="24"/>
              </w:rPr>
            </w:pPr>
            <w:r w:rsidRPr="004C686F">
              <w:rPr>
                <w:rFonts w:asciiTheme="majorBidi" w:eastAsia="Times New Roman" w:hAnsiTheme="majorBidi" w:cstheme="majorBidi"/>
                <w:color w:val="000000"/>
                <w:szCs w:val="24"/>
              </w:rPr>
              <w:t>when a notice of ejectment has been served on a tenant under Section 28 and the tenant has not instituted a suit to contest his liability to be ejected,</w:t>
            </w:r>
          </w:p>
          <w:p w:rsidR="006B2E22" w:rsidRPr="006879F6" w:rsidRDefault="004C686F"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The tenant may apply to the Revenue Officer having authority to order his ejectment under Section 27 or Section 28 as the case may be, to determine the amount of compensation due to him for improvement or for disturbance, or for both, and the Revenue Officer shall determine the amount, if any, accordingly and stay the ejectment of the tenant until the landlord pays to the Revenue Officer the amount so determined less any arrears of rent or costs proved to the satisfaction of the Revenue Officer to be due to the landlord from the tenant.</w:t>
            </w:r>
          </w:p>
        </w:tc>
        <w:tc>
          <w:tcPr>
            <w:tcW w:w="1823" w:type="dxa"/>
          </w:tcPr>
          <w:p w:rsidR="006B2E22" w:rsidRPr="006879F6" w:rsidRDefault="006B2E22"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Determination of compensation by revenue officers</w:t>
            </w:r>
            <w:r w:rsidR="0026740A">
              <w:rPr>
                <w:rFonts w:asciiTheme="majorBidi" w:eastAsia="Times New Roman" w:hAnsiTheme="majorBidi" w:cstheme="majorBidi"/>
                <w:color w:val="000000"/>
                <w:sz w:val="20"/>
                <w:szCs w:val="20"/>
              </w:rPr>
              <w:t>.</w:t>
            </w:r>
          </w:p>
        </w:tc>
      </w:tr>
    </w:tbl>
    <w:p w:rsidR="004C686F" w:rsidRDefault="004C686F"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46" w:type="dxa"/>
        <w:tblCellMar>
          <w:left w:w="0" w:type="dxa"/>
          <w:right w:w="0" w:type="dxa"/>
        </w:tblCellMar>
        <w:tblLook w:val="04A0"/>
      </w:tblPr>
      <w:tblGrid>
        <w:gridCol w:w="18"/>
        <w:gridCol w:w="7173"/>
        <w:gridCol w:w="9"/>
        <w:gridCol w:w="1811"/>
      </w:tblGrid>
      <w:tr w:rsidR="00410DE4" w:rsidRPr="006879F6" w:rsidTr="0026740A">
        <w:trPr>
          <w:tblCellSpacing w:w="0" w:type="dxa"/>
          <w:jc w:val="center"/>
        </w:trPr>
        <w:tc>
          <w:tcPr>
            <w:tcW w:w="7191" w:type="dxa"/>
            <w:gridSpan w:val="2"/>
            <w:hideMark/>
          </w:tcPr>
          <w:p w:rsidR="007A6715"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44.       In estimating the compensation to be awarded under this  Act to a tenant for an improvement the Court or Revenue Officer  shall have regard to:-</w:t>
            </w:r>
          </w:p>
          <w:p w:rsidR="007A6715" w:rsidRDefault="007A6715" w:rsidP="00EE615E">
            <w:pPr>
              <w:pStyle w:val="ListParagraph"/>
              <w:spacing w:before="0" w:beforeAutospacing="0" w:after="0" w:afterAutospacing="0"/>
              <w:ind w:left="1061" w:firstLine="0"/>
              <w:jc w:val="both"/>
              <w:rPr>
                <w:rFonts w:asciiTheme="majorBidi" w:eastAsia="Times New Roman" w:hAnsiTheme="majorBidi" w:cstheme="majorBidi"/>
                <w:color w:val="000000"/>
                <w:szCs w:val="24"/>
              </w:rPr>
            </w:pPr>
          </w:p>
          <w:p w:rsidR="00410DE4" w:rsidRPr="007A6715" w:rsidRDefault="00410DE4" w:rsidP="00346FB7">
            <w:pPr>
              <w:pStyle w:val="ListParagraph"/>
              <w:numPr>
                <w:ilvl w:val="0"/>
                <w:numId w:val="23"/>
              </w:numPr>
              <w:spacing w:before="0" w:beforeAutospacing="0" w:after="0" w:afterAutospacing="0"/>
              <w:ind w:left="1061"/>
              <w:jc w:val="both"/>
              <w:rPr>
                <w:rFonts w:asciiTheme="majorBidi" w:eastAsia="Times New Roman" w:hAnsiTheme="majorBidi" w:cstheme="majorBidi"/>
                <w:color w:val="000000"/>
                <w:szCs w:val="24"/>
              </w:rPr>
            </w:pPr>
            <w:r w:rsidRPr="007A6715">
              <w:rPr>
                <w:rFonts w:asciiTheme="majorBidi" w:eastAsia="Times New Roman" w:hAnsiTheme="majorBidi" w:cstheme="majorBidi"/>
                <w:color w:val="000000"/>
                <w:szCs w:val="24"/>
              </w:rPr>
              <w:t>the amount by which the value or the produce of the tenancy, or the value of that produce, is increased by the improvement;</w:t>
            </w:r>
          </w:p>
          <w:p w:rsidR="007A6715" w:rsidRDefault="007A6715" w:rsidP="00EE615E">
            <w:pPr>
              <w:pStyle w:val="ListParagraph"/>
              <w:spacing w:before="0" w:beforeAutospacing="0" w:after="0" w:afterAutospacing="0"/>
              <w:ind w:left="1061" w:firstLine="0"/>
              <w:jc w:val="both"/>
              <w:rPr>
                <w:rFonts w:asciiTheme="majorBidi" w:eastAsia="Times New Roman" w:hAnsiTheme="majorBidi" w:cstheme="majorBidi"/>
                <w:color w:val="000000"/>
                <w:szCs w:val="24"/>
              </w:rPr>
            </w:pPr>
          </w:p>
          <w:p w:rsidR="007A6715" w:rsidRDefault="007A6715" w:rsidP="00346FB7">
            <w:pPr>
              <w:pStyle w:val="ListParagraph"/>
              <w:numPr>
                <w:ilvl w:val="0"/>
                <w:numId w:val="23"/>
              </w:numPr>
              <w:spacing w:before="0" w:beforeAutospacing="0" w:after="0" w:afterAutospacing="0"/>
              <w:ind w:left="1061"/>
              <w:jc w:val="both"/>
              <w:rPr>
                <w:rFonts w:asciiTheme="majorBidi" w:eastAsia="Times New Roman" w:hAnsiTheme="majorBidi" w:cstheme="majorBidi"/>
                <w:color w:val="000000"/>
                <w:szCs w:val="24"/>
              </w:rPr>
            </w:pPr>
            <w:r w:rsidRPr="007A6715">
              <w:rPr>
                <w:rFonts w:asciiTheme="majorBidi" w:eastAsia="Times New Roman" w:hAnsiTheme="majorBidi" w:cstheme="majorBidi"/>
                <w:color w:val="000000"/>
                <w:szCs w:val="24"/>
              </w:rPr>
              <w:t>the condition of the improvement and the probable duration  of it</w:t>
            </w:r>
            <w:r>
              <w:rPr>
                <w:rFonts w:asciiTheme="majorBidi" w:eastAsia="Times New Roman" w:hAnsiTheme="majorBidi" w:cstheme="majorBidi"/>
                <w:color w:val="000000"/>
                <w:szCs w:val="24"/>
              </w:rPr>
              <w:t>s  effects;</w:t>
            </w:r>
          </w:p>
          <w:p w:rsidR="007A6715" w:rsidRDefault="007A6715" w:rsidP="00EE615E">
            <w:pPr>
              <w:pStyle w:val="ListParagraph"/>
              <w:spacing w:before="0" w:beforeAutospacing="0" w:after="0" w:afterAutospacing="0"/>
              <w:ind w:left="1061" w:firstLine="0"/>
              <w:jc w:val="both"/>
              <w:rPr>
                <w:rFonts w:asciiTheme="majorBidi" w:eastAsia="Times New Roman" w:hAnsiTheme="majorBidi" w:cstheme="majorBidi"/>
                <w:color w:val="000000"/>
                <w:szCs w:val="24"/>
              </w:rPr>
            </w:pPr>
          </w:p>
          <w:p w:rsidR="007A6715" w:rsidRDefault="007A6715" w:rsidP="00346FB7">
            <w:pPr>
              <w:pStyle w:val="ListParagraph"/>
              <w:numPr>
                <w:ilvl w:val="0"/>
                <w:numId w:val="23"/>
              </w:numPr>
              <w:spacing w:before="0" w:beforeAutospacing="0" w:after="0" w:afterAutospacing="0"/>
              <w:ind w:left="1061"/>
              <w:jc w:val="both"/>
              <w:rPr>
                <w:rFonts w:asciiTheme="majorBidi" w:eastAsia="Times New Roman" w:hAnsiTheme="majorBidi" w:cstheme="majorBidi"/>
                <w:color w:val="000000"/>
                <w:szCs w:val="24"/>
              </w:rPr>
            </w:pPr>
            <w:r w:rsidRPr="007A6715">
              <w:rPr>
                <w:rFonts w:asciiTheme="majorBidi" w:eastAsia="Times New Roman" w:hAnsiTheme="majorBidi" w:cstheme="majorBidi"/>
                <w:color w:val="000000"/>
                <w:szCs w:val="24"/>
              </w:rPr>
              <w:t>the labour and capital required for the making of such an i</w:t>
            </w:r>
            <w:r>
              <w:rPr>
                <w:rFonts w:asciiTheme="majorBidi" w:eastAsia="Times New Roman" w:hAnsiTheme="majorBidi" w:cstheme="majorBidi"/>
                <w:color w:val="000000"/>
                <w:szCs w:val="24"/>
              </w:rPr>
              <w:t>mprovement;</w:t>
            </w:r>
          </w:p>
          <w:p w:rsidR="007A6715" w:rsidRDefault="007A6715" w:rsidP="00EE615E">
            <w:pPr>
              <w:pStyle w:val="ListParagraph"/>
              <w:spacing w:before="0" w:beforeAutospacing="0" w:after="0" w:afterAutospacing="0"/>
              <w:ind w:left="1061" w:firstLine="0"/>
              <w:jc w:val="both"/>
              <w:rPr>
                <w:rFonts w:asciiTheme="majorBidi" w:eastAsia="Times New Roman" w:hAnsiTheme="majorBidi" w:cstheme="majorBidi"/>
                <w:color w:val="000000"/>
                <w:szCs w:val="24"/>
              </w:rPr>
            </w:pPr>
          </w:p>
          <w:p w:rsidR="007A6715" w:rsidRDefault="007A6715" w:rsidP="00346FB7">
            <w:pPr>
              <w:pStyle w:val="ListParagraph"/>
              <w:numPr>
                <w:ilvl w:val="0"/>
                <w:numId w:val="23"/>
              </w:numPr>
              <w:spacing w:before="0" w:beforeAutospacing="0" w:after="0" w:afterAutospacing="0"/>
              <w:ind w:left="1061"/>
              <w:jc w:val="both"/>
              <w:rPr>
                <w:rFonts w:asciiTheme="majorBidi" w:eastAsia="Times New Roman" w:hAnsiTheme="majorBidi" w:cstheme="majorBidi"/>
                <w:color w:val="000000"/>
                <w:szCs w:val="24"/>
              </w:rPr>
            </w:pPr>
            <w:r w:rsidRPr="007A6715">
              <w:rPr>
                <w:rFonts w:asciiTheme="majorBidi" w:eastAsia="Times New Roman" w:hAnsiTheme="majorBidi" w:cstheme="majorBidi"/>
                <w:color w:val="000000"/>
                <w:szCs w:val="24"/>
              </w:rPr>
              <w:t>any reduction or remission of rent or other advantage allowed to the tenant by the landlord in consideration of the impro</w:t>
            </w:r>
            <w:r>
              <w:rPr>
                <w:rFonts w:asciiTheme="majorBidi" w:eastAsia="Times New Roman" w:hAnsiTheme="majorBidi" w:cstheme="majorBidi"/>
                <w:color w:val="000000"/>
                <w:szCs w:val="24"/>
              </w:rPr>
              <w:t>vement; and</w:t>
            </w:r>
          </w:p>
          <w:p w:rsidR="007A6715" w:rsidRDefault="007A6715" w:rsidP="00EE615E">
            <w:pPr>
              <w:pStyle w:val="ListParagraph"/>
              <w:spacing w:before="0" w:beforeAutospacing="0" w:after="0" w:afterAutospacing="0"/>
              <w:ind w:left="1061" w:firstLine="0"/>
              <w:jc w:val="both"/>
              <w:rPr>
                <w:rFonts w:asciiTheme="majorBidi" w:eastAsia="Times New Roman" w:hAnsiTheme="majorBidi" w:cstheme="majorBidi"/>
                <w:color w:val="000000"/>
                <w:szCs w:val="24"/>
              </w:rPr>
            </w:pPr>
          </w:p>
          <w:p w:rsidR="007A6715" w:rsidRPr="007A6715" w:rsidRDefault="007A6715" w:rsidP="00346FB7">
            <w:pPr>
              <w:pStyle w:val="ListParagraph"/>
              <w:numPr>
                <w:ilvl w:val="0"/>
                <w:numId w:val="23"/>
              </w:numPr>
              <w:spacing w:before="0" w:beforeAutospacing="0" w:after="0" w:afterAutospacing="0"/>
              <w:ind w:left="1061"/>
              <w:jc w:val="both"/>
              <w:rPr>
                <w:rFonts w:asciiTheme="majorBidi" w:eastAsia="Times New Roman" w:hAnsiTheme="majorBidi" w:cstheme="majorBidi"/>
                <w:color w:val="000000"/>
                <w:szCs w:val="24"/>
              </w:rPr>
            </w:pPr>
            <w:r w:rsidRPr="007A6715">
              <w:rPr>
                <w:rFonts w:asciiTheme="majorBidi" w:eastAsia="Times New Roman" w:hAnsiTheme="majorBidi" w:cstheme="majorBidi"/>
                <w:color w:val="000000"/>
                <w:szCs w:val="24"/>
              </w:rPr>
              <w:t>in the case of reclamation or of the conversion of unirrigated into irrigated land, the length of time during which the tenant has had the benefit of the improvement.</w:t>
            </w:r>
          </w:p>
          <w:p w:rsidR="007A6715" w:rsidRPr="006879F6" w:rsidRDefault="007A6715"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20" w:type="dxa"/>
            <w:gridSpan w:val="2"/>
            <w:hideMark/>
          </w:tcPr>
          <w:p w:rsidR="00410DE4" w:rsidRPr="006879F6" w:rsidRDefault="00410DE4"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lastRenderedPageBreak/>
              <w:t>Matters to be regarded in Assessment of compensation for improvement</w:t>
            </w:r>
            <w:r w:rsidR="0026740A">
              <w:rPr>
                <w:rFonts w:asciiTheme="majorBidi" w:eastAsia="Times New Roman" w:hAnsiTheme="majorBidi" w:cstheme="majorBidi"/>
                <w:color w:val="000000"/>
                <w:sz w:val="20"/>
                <w:szCs w:val="20"/>
              </w:rPr>
              <w:t>.</w:t>
            </w:r>
          </w:p>
        </w:tc>
      </w:tr>
      <w:tr w:rsidR="00410DE4" w:rsidRPr="006879F6" w:rsidTr="0026740A">
        <w:trPr>
          <w:gridBefore w:val="1"/>
          <w:wBefore w:w="18" w:type="dxa"/>
          <w:tblCellSpacing w:w="0" w:type="dxa"/>
          <w:jc w:val="center"/>
        </w:trPr>
        <w:tc>
          <w:tcPr>
            <w:tcW w:w="7182" w:type="dxa"/>
            <w:gridSpan w:val="2"/>
            <w:hideMark/>
          </w:tcPr>
          <w:p w:rsidR="00410DE4" w:rsidRDefault="00874DAA"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lastRenderedPageBreak/>
              <w:t>45.    </w:t>
            </w:r>
            <w:r w:rsidR="00410DE4" w:rsidRPr="006879F6">
              <w:rPr>
                <w:rFonts w:asciiTheme="majorBidi" w:eastAsia="Times New Roman" w:hAnsiTheme="majorBidi" w:cstheme="majorBidi"/>
                <w:color w:val="000000"/>
                <w:szCs w:val="24"/>
              </w:rPr>
              <w:t>(1) The compensation shall be made   by payment in money unless the parties agree that it be made in whole or in part by the grant of a beneficial lease of land or in some other way.</w:t>
            </w:r>
          </w:p>
          <w:p w:rsidR="003725E6" w:rsidRPr="006879F6" w:rsidRDefault="003725E6"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11" w:type="dxa"/>
            <w:hideMark/>
          </w:tcPr>
          <w:p w:rsidR="00410DE4" w:rsidRPr="006879F6" w:rsidRDefault="00410DE4" w:rsidP="0073532E">
            <w:pPr>
              <w:spacing w:before="0" w:beforeAutospacing="0" w:after="0" w:afterAutospacing="0"/>
              <w:ind w:left="161"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Form of Compensation.</w:t>
            </w:r>
          </w:p>
        </w:tc>
      </w:tr>
    </w:tbl>
    <w:p w:rsidR="00874DAA" w:rsidRDefault="00410DE4" w:rsidP="00F27A27">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t>
      </w:r>
      <w:r w:rsidR="00874DAA">
        <w:rPr>
          <w:rFonts w:asciiTheme="majorBidi" w:eastAsia="Times New Roman" w:hAnsiTheme="majorBidi" w:cstheme="majorBidi"/>
          <w:color w:val="000000"/>
          <w:szCs w:val="24"/>
        </w:rPr>
        <w:t>(</w:t>
      </w:r>
      <w:r w:rsidRPr="006879F6">
        <w:rPr>
          <w:rFonts w:asciiTheme="majorBidi" w:eastAsia="Times New Roman" w:hAnsiTheme="majorBidi" w:cstheme="majorBidi"/>
          <w:color w:val="000000"/>
          <w:szCs w:val="24"/>
        </w:rPr>
        <w:t>2) If the parties so agree, the Court or Revenue Officer shall make an order accordingly.</w:t>
      </w:r>
    </w:p>
    <w:p w:rsidR="00874DAA" w:rsidRPr="006879F6" w:rsidRDefault="00874DAA" w:rsidP="00F27A27">
      <w:pPr>
        <w:spacing w:before="0" w:beforeAutospacing="0" w:after="0" w:afterAutospacing="0"/>
        <w:ind w:right="1829" w:firstLine="0"/>
        <w:jc w:val="both"/>
        <w:rPr>
          <w:rFonts w:asciiTheme="majorBidi" w:eastAsia="Times New Roman" w:hAnsiTheme="majorBidi" w:cstheme="majorBidi"/>
          <w:color w:val="000000"/>
          <w:szCs w:val="24"/>
        </w:rPr>
      </w:pPr>
    </w:p>
    <w:tbl>
      <w:tblPr>
        <w:tblW w:w="0" w:type="auto"/>
        <w:jc w:val="center"/>
        <w:tblCellSpacing w:w="0" w:type="dxa"/>
        <w:tblInd w:w="-128" w:type="dxa"/>
        <w:tblCellMar>
          <w:left w:w="0" w:type="dxa"/>
          <w:right w:w="0" w:type="dxa"/>
        </w:tblCellMar>
        <w:tblLook w:val="04A0"/>
      </w:tblPr>
      <w:tblGrid>
        <w:gridCol w:w="7182"/>
        <w:gridCol w:w="1811"/>
      </w:tblGrid>
      <w:tr w:rsidR="00410DE4" w:rsidRPr="006879F6" w:rsidTr="0026740A">
        <w:trPr>
          <w:tblCellSpacing w:w="0" w:type="dxa"/>
          <w:jc w:val="center"/>
        </w:trPr>
        <w:tc>
          <w:tcPr>
            <w:tcW w:w="7182" w:type="dxa"/>
            <w:hideMark/>
          </w:tcPr>
          <w:p w:rsidR="00410DE4" w:rsidRPr="006879F6" w:rsidRDefault="005414DA"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46.    </w:t>
            </w:r>
            <w:r w:rsidR="00410DE4" w:rsidRPr="006879F6">
              <w:rPr>
                <w:rFonts w:asciiTheme="majorBidi" w:eastAsia="Times New Roman" w:hAnsiTheme="majorBidi" w:cstheme="majorBidi"/>
                <w:color w:val="000000"/>
                <w:szCs w:val="24"/>
              </w:rPr>
              <w:t xml:space="preserve">(1) </w:t>
            </w:r>
            <w:r w:rsidR="00D426AB">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If from any cause the amount of compensation payable to a tenant.</w:t>
            </w:r>
          </w:p>
          <w:p w:rsidR="00D426AB" w:rsidRDefault="00410DE4" w:rsidP="00346FB7">
            <w:pPr>
              <w:numPr>
                <w:ilvl w:val="0"/>
                <w:numId w:val="2"/>
              </w:numPr>
              <w:tabs>
                <w:tab w:val="clear" w:pos="720"/>
              </w:tabs>
              <w:spacing w:before="0" w:beforeAutospacing="0" w:after="0" w:afterAutospacing="0"/>
              <w:ind w:left="1052"/>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under this Act for improvements or disturbance, or</w:t>
            </w:r>
          </w:p>
          <w:p w:rsidR="00D426AB" w:rsidRDefault="00D426AB" w:rsidP="00EE615E">
            <w:pPr>
              <w:spacing w:before="0" w:beforeAutospacing="0" w:after="0" w:afterAutospacing="0"/>
              <w:ind w:left="1052" w:firstLine="0"/>
              <w:jc w:val="both"/>
              <w:rPr>
                <w:rFonts w:asciiTheme="majorBidi" w:eastAsia="Times New Roman" w:hAnsiTheme="majorBidi" w:cstheme="majorBidi"/>
                <w:color w:val="000000"/>
                <w:szCs w:val="24"/>
              </w:rPr>
            </w:pPr>
          </w:p>
          <w:p w:rsidR="00410DE4" w:rsidRDefault="00410DE4" w:rsidP="00346FB7">
            <w:pPr>
              <w:numPr>
                <w:ilvl w:val="0"/>
                <w:numId w:val="2"/>
              </w:numPr>
              <w:tabs>
                <w:tab w:val="clear" w:pos="720"/>
              </w:tabs>
              <w:spacing w:before="0" w:beforeAutospacing="0" w:after="0" w:afterAutospacing="0"/>
              <w:ind w:left="1052"/>
              <w:jc w:val="both"/>
              <w:rPr>
                <w:rFonts w:asciiTheme="majorBidi" w:eastAsia="Times New Roman" w:hAnsiTheme="majorBidi" w:cstheme="majorBidi"/>
                <w:color w:val="000000"/>
                <w:szCs w:val="24"/>
              </w:rPr>
            </w:pPr>
            <w:r w:rsidRPr="00D426AB">
              <w:rPr>
                <w:rFonts w:asciiTheme="majorBidi" w:eastAsia="Times New Roman" w:hAnsiTheme="majorBidi" w:cstheme="majorBidi"/>
                <w:color w:val="000000"/>
                <w:szCs w:val="24"/>
              </w:rPr>
              <w:t>under Section 32 for the value  of uncut or ungathered crops or the preparation of land for sowing;</w:t>
            </w:r>
          </w:p>
          <w:p w:rsidR="00F1056D" w:rsidRPr="00D426AB" w:rsidRDefault="00F1056D" w:rsidP="00EE615E">
            <w:pPr>
              <w:spacing w:before="0" w:beforeAutospacing="0" w:after="0" w:afterAutospacing="0"/>
              <w:ind w:left="1052" w:firstLine="0"/>
              <w:jc w:val="both"/>
              <w:rPr>
                <w:rFonts w:asciiTheme="majorBidi" w:eastAsia="Times New Roman" w:hAnsiTheme="majorBidi" w:cstheme="majorBidi"/>
                <w:color w:val="000000"/>
                <w:szCs w:val="24"/>
              </w:rPr>
            </w:pPr>
          </w:p>
        </w:tc>
        <w:tc>
          <w:tcPr>
            <w:tcW w:w="1811" w:type="dxa"/>
            <w:hideMark/>
          </w:tcPr>
          <w:p w:rsidR="00410DE4" w:rsidRPr="006879F6" w:rsidRDefault="00410DE4"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Relief in case of ejectment before determination of compensation.</w:t>
            </w:r>
          </w:p>
        </w:tc>
      </w:tr>
    </w:tbl>
    <w:p w:rsidR="00410DE4" w:rsidRDefault="00F1056D" w:rsidP="00F27A27">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w:t>
      </w:r>
      <w:r w:rsidR="00410DE4" w:rsidRPr="006879F6">
        <w:rPr>
          <w:rFonts w:asciiTheme="majorBidi" w:eastAsia="Times New Roman" w:hAnsiTheme="majorBidi" w:cstheme="majorBidi"/>
          <w:color w:val="000000"/>
          <w:szCs w:val="24"/>
        </w:rPr>
        <w:t>Has not been determined before the tenant is ejected, the ejectment shall not be invalidated by reason of the omission, but the Court or Revenue Officer, which decreed or who ordered the ejectment may, on application made by the tenant within one year from the date of the ejectment correct the omission by making in favour of the tenant an order for the payment to, him by the landlord of such compensation as the Court or Officer may determin</w:t>
      </w:r>
      <w:r>
        <w:rPr>
          <w:rFonts w:asciiTheme="majorBidi" w:eastAsia="Times New Roman" w:hAnsiTheme="majorBidi" w:cstheme="majorBidi"/>
          <w:color w:val="000000"/>
          <w:szCs w:val="24"/>
        </w:rPr>
        <w:t>e the tenant to be entitled to.</w:t>
      </w:r>
    </w:p>
    <w:p w:rsidR="00F1056D" w:rsidRPr="006879F6" w:rsidRDefault="00F1056D" w:rsidP="00F27A27">
      <w:pPr>
        <w:spacing w:before="0" w:beforeAutospacing="0" w:after="0" w:afterAutospacing="0"/>
        <w:ind w:right="1829" w:firstLine="0"/>
        <w:jc w:val="both"/>
        <w:rPr>
          <w:rFonts w:asciiTheme="majorBidi" w:eastAsia="Times New Roman" w:hAnsiTheme="majorBidi" w:cstheme="majorBidi"/>
          <w:color w:val="000000"/>
          <w:szCs w:val="24"/>
        </w:rPr>
      </w:pPr>
    </w:p>
    <w:p w:rsidR="00410DE4" w:rsidRDefault="00F1056D" w:rsidP="00F27A27">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w:t>
      </w:r>
      <w:r w:rsidR="00410DE4" w:rsidRPr="006879F6">
        <w:rPr>
          <w:rFonts w:asciiTheme="majorBidi" w:eastAsia="Times New Roman" w:hAnsiTheme="majorBidi" w:cstheme="majorBidi"/>
          <w:color w:val="000000"/>
          <w:szCs w:val="24"/>
        </w:rPr>
        <w:t>(2) An order made under sub-section (1) may be executed in the same manner as a decree for money may be executed by a Revenue Court.</w:t>
      </w:r>
    </w:p>
    <w:p w:rsidR="006E1F91" w:rsidRPr="006879F6" w:rsidRDefault="006E1F91"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099" w:type="dxa"/>
        <w:tblCellMar>
          <w:left w:w="0" w:type="dxa"/>
          <w:right w:w="0" w:type="dxa"/>
        </w:tblCellMar>
        <w:tblLook w:val="04A0"/>
      </w:tblPr>
      <w:tblGrid>
        <w:gridCol w:w="7183"/>
        <w:gridCol w:w="1811"/>
      </w:tblGrid>
      <w:tr w:rsidR="006B2E22" w:rsidRPr="006879F6" w:rsidTr="0026740A">
        <w:trPr>
          <w:tblCellSpacing w:w="0" w:type="dxa"/>
          <w:jc w:val="center"/>
        </w:trPr>
        <w:tc>
          <w:tcPr>
            <w:tcW w:w="7183" w:type="dxa"/>
            <w:hideMark/>
          </w:tcPr>
          <w:p w:rsidR="00EE615E" w:rsidRDefault="006B2E22"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47.    (1) There shall be the following classes of Revenue officers, na</w:t>
            </w:r>
            <w:r w:rsidR="006E1F91">
              <w:rPr>
                <w:rFonts w:asciiTheme="majorBidi" w:eastAsia="Times New Roman" w:hAnsiTheme="majorBidi" w:cstheme="majorBidi"/>
                <w:color w:val="000000"/>
                <w:szCs w:val="24"/>
              </w:rPr>
              <w:t>mely:-</w:t>
            </w:r>
          </w:p>
          <w:p w:rsidR="00EE615E" w:rsidRDefault="006E1F91" w:rsidP="00346FB7">
            <w:pPr>
              <w:pStyle w:val="ListParagraph"/>
              <w:numPr>
                <w:ilvl w:val="0"/>
                <w:numId w:val="43"/>
              </w:numPr>
              <w:spacing w:before="0" w:beforeAutospacing="0" w:after="0" w:afterAutospacing="0"/>
              <w:ind w:left="1503"/>
              <w:jc w:val="both"/>
              <w:rPr>
                <w:rFonts w:asciiTheme="majorBidi" w:eastAsia="Times New Roman" w:hAnsiTheme="majorBidi" w:cstheme="majorBidi"/>
                <w:color w:val="000000"/>
                <w:szCs w:val="24"/>
              </w:rPr>
            </w:pPr>
            <w:r w:rsidRPr="00EE615E">
              <w:rPr>
                <w:rFonts w:asciiTheme="majorBidi" w:eastAsia="Times New Roman" w:hAnsiTheme="majorBidi" w:cstheme="majorBidi"/>
                <w:color w:val="000000"/>
                <w:szCs w:val="24"/>
              </w:rPr>
              <w:t xml:space="preserve">the </w:t>
            </w:r>
            <w:r>
              <w:rPr>
                <w:rStyle w:val="FootnoteReference"/>
                <w:rFonts w:asciiTheme="majorBidi" w:eastAsia="Times New Roman" w:hAnsiTheme="majorBidi" w:cstheme="majorBidi"/>
                <w:color w:val="000000"/>
                <w:szCs w:val="24"/>
              </w:rPr>
              <w:footnoteReference w:id="24"/>
            </w:r>
            <w:r w:rsidR="00EE615E">
              <w:rPr>
                <w:rFonts w:asciiTheme="majorBidi" w:eastAsia="Times New Roman" w:hAnsiTheme="majorBidi" w:cstheme="majorBidi"/>
                <w:color w:val="000000"/>
                <w:szCs w:val="24"/>
              </w:rPr>
              <w:t>[Commissioner];</w:t>
            </w:r>
          </w:p>
          <w:p w:rsidR="00EE615E" w:rsidRDefault="00EE615E" w:rsidP="00EE615E">
            <w:pPr>
              <w:pStyle w:val="ListParagraph"/>
              <w:spacing w:before="0" w:beforeAutospacing="0" w:after="0" w:afterAutospacing="0"/>
              <w:ind w:left="1503" w:firstLine="0"/>
              <w:jc w:val="both"/>
              <w:rPr>
                <w:rFonts w:asciiTheme="majorBidi" w:eastAsia="Times New Roman" w:hAnsiTheme="majorBidi" w:cstheme="majorBidi"/>
                <w:color w:val="000000"/>
                <w:szCs w:val="24"/>
              </w:rPr>
            </w:pPr>
          </w:p>
          <w:p w:rsidR="00EE615E" w:rsidRDefault="00EE615E" w:rsidP="00346FB7">
            <w:pPr>
              <w:pStyle w:val="ListParagraph"/>
              <w:numPr>
                <w:ilvl w:val="0"/>
                <w:numId w:val="43"/>
              </w:numPr>
              <w:spacing w:before="0" w:beforeAutospacing="0" w:after="0" w:afterAutospacing="0"/>
              <w:ind w:left="1503"/>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the Collector ;</w:t>
            </w:r>
          </w:p>
          <w:p w:rsidR="00EE615E" w:rsidRDefault="00EE615E" w:rsidP="00EE615E">
            <w:pPr>
              <w:pStyle w:val="ListParagraph"/>
              <w:spacing w:before="0" w:beforeAutospacing="0" w:after="0" w:afterAutospacing="0"/>
              <w:ind w:left="1503" w:firstLine="0"/>
              <w:jc w:val="both"/>
              <w:rPr>
                <w:rFonts w:asciiTheme="majorBidi" w:eastAsia="Times New Roman" w:hAnsiTheme="majorBidi" w:cstheme="majorBidi"/>
                <w:color w:val="000000"/>
                <w:szCs w:val="24"/>
              </w:rPr>
            </w:pPr>
          </w:p>
          <w:p w:rsidR="00EE615E" w:rsidRDefault="006B2E22" w:rsidP="00346FB7">
            <w:pPr>
              <w:pStyle w:val="ListParagraph"/>
              <w:numPr>
                <w:ilvl w:val="0"/>
                <w:numId w:val="43"/>
              </w:numPr>
              <w:spacing w:before="0" w:beforeAutospacing="0" w:after="0" w:afterAutospacing="0"/>
              <w:ind w:left="1503"/>
              <w:jc w:val="both"/>
              <w:rPr>
                <w:rFonts w:asciiTheme="majorBidi" w:eastAsia="Times New Roman" w:hAnsiTheme="majorBidi" w:cstheme="majorBidi"/>
                <w:color w:val="000000"/>
                <w:szCs w:val="24"/>
              </w:rPr>
            </w:pPr>
            <w:r w:rsidRPr="00EE615E">
              <w:rPr>
                <w:rFonts w:asciiTheme="majorBidi" w:eastAsia="Times New Roman" w:hAnsiTheme="majorBidi" w:cstheme="majorBidi"/>
                <w:color w:val="000000"/>
                <w:szCs w:val="24"/>
              </w:rPr>
              <w:t>the Assistant Coll</w:t>
            </w:r>
            <w:r w:rsidR="00EE615E">
              <w:rPr>
                <w:rFonts w:asciiTheme="majorBidi" w:eastAsia="Times New Roman" w:hAnsiTheme="majorBidi" w:cstheme="majorBidi"/>
                <w:color w:val="000000"/>
                <w:szCs w:val="24"/>
              </w:rPr>
              <w:t>ector of the first grade; and</w:t>
            </w:r>
          </w:p>
          <w:p w:rsidR="00EE615E" w:rsidRDefault="00EE615E" w:rsidP="00EE615E">
            <w:pPr>
              <w:pStyle w:val="ListParagraph"/>
              <w:spacing w:before="0" w:beforeAutospacing="0" w:after="0" w:afterAutospacing="0"/>
              <w:ind w:left="1503" w:firstLine="0"/>
              <w:jc w:val="both"/>
              <w:rPr>
                <w:rFonts w:asciiTheme="majorBidi" w:eastAsia="Times New Roman" w:hAnsiTheme="majorBidi" w:cstheme="majorBidi"/>
                <w:color w:val="000000"/>
                <w:szCs w:val="24"/>
              </w:rPr>
            </w:pPr>
          </w:p>
          <w:p w:rsidR="006B2E22" w:rsidRPr="00EE615E" w:rsidRDefault="006B2E22" w:rsidP="00346FB7">
            <w:pPr>
              <w:pStyle w:val="ListParagraph"/>
              <w:numPr>
                <w:ilvl w:val="0"/>
                <w:numId w:val="43"/>
              </w:numPr>
              <w:spacing w:before="0" w:beforeAutospacing="0" w:after="0" w:afterAutospacing="0"/>
              <w:ind w:left="1503"/>
              <w:jc w:val="both"/>
              <w:rPr>
                <w:rFonts w:asciiTheme="majorBidi" w:eastAsia="Times New Roman" w:hAnsiTheme="majorBidi" w:cstheme="majorBidi"/>
                <w:color w:val="000000"/>
                <w:szCs w:val="24"/>
              </w:rPr>
            </w:pPr>
            <w:r w:rsidRPr="00EE615E">
              <w:rPr>
                <w:rFonts w:asciiTheme="majorBidi" w:eastAsia="Times New Roman" w:hAnsiTheme="majorBidi" w:cstheme="majorBidi"/>
                <w:color w:val="000000"/>
                <w:szCs w:val="24"/>
              </w:rPr>
              <w:t>the Assistant Collector of the second grade.</w:t>
            </w:r>
          </w:p>
        </w:tc>
        <w:tc>
          <w:tcPr>
            <w:tcW w:w="1811" w:type="dxa"/>
          </w:tcPr>
          <w:p w:rsidR="006B2E22" w:rsidRPr="006879F6" w:rsidRDefault="006B2E22"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Classes of Revenue officers</w:t>
            </w:r>
            <w:r w:rsidRPr="006879F6">
              <w:rPr>
                <w:rFonts w:asciiTheme="majorBidi" w:eastAsia="Times New Roman" w:hAnsiTheme="majorBidi" w:cstheme="majorBidi"/>
                <w:color w:val="000000"/>
                <w:szCs w:val="24"/>
              </w:rPr>
              <w:t>.</w:t>
            </w:r>
          </w:p>
        </w:tc>
      </w:tr>
    </w:tbl>
    <w:p w:rsidR="006E1F91" w:rsidRDefault="006E1F91"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w:t>
      </w:r>
    </w:p>
    <w:p w:rsidR="006E1F91" w:rsidRDefault="006E1F91" w:rsidP="00F27A27">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B45CCE">
        <w:rPr>
          <w:rFonts w:asciiTheme="majorBidi" w:eastAsia="Times New Roman" w:hAnsiTheme="majorBidi" w:cstheme="majorBidi"/>
          <w:color w:val="000000"/>
          <w:szCs w:val="24"/>
        </w:rPr>
        <w:t>(2) </w:t>
      </w:r>
      <w:r w:rsidR="00410DE4" w:rsidRPr="006879F6">
        <w:rPr>
          <w:rFonts w:asciiTheme="majorBidi" w:eastAsia="Times New Roman" w:hAnsiTheme="majorBidi" w:cstheme="majorBidi"/>
          <w:color w:val="000000"/>
          <w:szCs w:val="24"/>
        </w:rPr>
        <w:t>The Deputy Commissioner of a district shall be the</w:t>
      </w:r>
      <w:r w:rsidR="00B45CCE">
        <w:rPr>
          <w:rFonts w:asciiTheme="majorBidi" w:eastAsia="Times New Roman" w:hAnsiTheme="majorBidi" w:cstheme="majorBidi"/>
          <w:color w:val="000000"/>
          <w:szCs w:val="24"/>
        </w:rPr>
        <w:t xml:space="preserve"> Collector thereof.</w:t>
      </w:r>
    </w:p>
    <w:p w:rsidR="00B45CCE" w:rsidRDefault="00B45CCE" w:rsidP="00F27A27">
      <w:pPr>
        <w:spacing w:before="0" w:beforeAutospacing="0" w:after="0" w:afterAutospacing="0"/>
        <w:ind w:right="1829" w:firstLine="0"/>
        <w:jc w:val="both"/>
        <w:rPr>
          <w:rFonts w:asciiTheme="majorBidi" w:eastAsia="Times New Roman" w:hAnsiTheme="majorBidi" w:cstheme="majorBidi"/>
          <w:color w:val="000000"/>
          <w:szCs w:val="24"/>
        </w:rPr>
      </w:pPr>
    </w:p>
    <w:p w:rsidR="006E1F91" w:rsidRDefault="00B45CCE" w:rsidP="00F27A27">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(3) </w:t>
      </w:r>
      <w:r w:rsidR="006E1F91">
        <w:rPr>
          <w:rFonts w:asciiTheme="majorBidi" w:eastAsia="Times New Roman" w:hAnsiTheme="majorBidi" w:cstheme="majorBidi"/>
          <w:color w:val="000000"/>
          <w:szCs w:val="24"/>
        </w:rPr>
        <w:t xml:space="preserve">The </w:t>
      </w:r>
      <w:r w:rsidR="006E1F91">
        <w:rPr>
          <w:rStyle w:val="FootnoteReference"/>
          <w:rFonts w:asciiTheme="majorBidi" w:eastAsia="Times New Roman" w:hAnsiTheme="majorBidi" w:cstheme="majorBidi"/>
          <w:color w:val="000000"/>
          <w:szCs w:val="24"/>
        </w:rPr>
        <w:footnoteReference w:id="25"/>
      </w:r>
      <w:r w:rsidR="00410DE4" w:rsidRPr="006879F6">
        <w:rPr>
          <w:rFonts w:asciiTheme="majorBidi" w:eastAsia="Times New Roman" w:hAnsiTheme="majorBidi" w:cstheme="majorBidi"/>
          <w:color w:val="000000"/>
          <w:szCs w:val="24"/>
        </w:rPr>
        <w:t xml:space="preserve">[ Board of Revenue ] may appoint any Assistant Commissioner, Extra Assistant Commissioner or Tahsildar to be Assistant </w:t>
      </w:r>
      <w:r w:rsidR="00410DE4" w:rsidRPr="006879F6">
        <w:rPr>
          <w:rFonts w:asciiTheme="majorBidi" w:eastAsia="Times New Roman" w:hAnsiTheme="majorBidi" w:cstheme="majorBidi"/>
          <w:color w:val="000000"/>
          <w:szCs w:val="24"/>
        </w:rPr>
        <w:lastRenderedPageBreak/>
        <w:t>Collector of the first or of the second grade as it thinks fit, and any Naib-Tehsildar to be an Assistant Collector</w:t>
      </w:r>
      <w:r w:rsidR="006E1F91">
        <w:rPr>
          <w:rFonts w:asciiTheme="majorBidi" w:eastAsia="Times New Roman" w:hAnsiTheme="majorBidi" w:cstheme="majorBidi"/>
          <w:color w:val="000000"/>
          <w:szCs w:val="24"/>
        </w:rPr>
        <w:t xml:space="preserve"> of the second grade.</w:t>
      </w:r>
    </w:p>
    <w:p w:rsidR="00B66599" w:rsidRDefault="006E1F91" w:rsidP="00F27A27">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B45CCE">
        <w:rPr>
          <w:rFonts w:asciiTheme="majorBidi" w:eastAsia="Times New Roman" w:hAnsiTheme="majorBidi" w:cstheme="majorBidi"/>
          <w:color w:val="000000"/>
          <w:szCs w:val="24"/>
        </w:rPr>
        <w:t>(4) </w:t>
      </w:r>
      <w:r w:rsidR="00410DE4" w:rsidRPr="006879F6">
        <w:rPr>
          <w:rFonts w:asciiTheme="majorBidi" w:eastAsia="Times New Roman" w:hAnsiTheme="majorBidi" w:cstheme="majorBidi"/>
          <w:color w:val="000000"/>
          <w:szCs w:val="24"/>
        </w:rPr>
        <w:t>Appointments made under sub-sectin (3) shall be by notification, and may be of a person specially by name or by virtue of his office or of more persons than one by any description sufficient for their identification.</w:t>
      </w:r>
    </w:p>
    <w:p w:rsidR="00410DE4" w:rsidRDefault="00B66599" w:rsidP="00F27A27">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410DE4" w:rsidRPr="006879F6">
        <w:rPr>
          <w:rFonts w:asciiTheme="majorBidi" w:eastAsia="Times New Roman" w:hAnsiTheme="majorBidi" w:cstheme="majorBidi"/>
          <w:color w:val="000000"/>
          <w:szCs w:val="24"/>
        </w:rPr>
        <w:t>(5)  Subject to the provision of th</w:t>
      </w:r>
      <w:r>
        <w:rPr>
          <w:rFonts w:asciiTheme="majorBidi" w:eastAsia="Times New Roman" w:hAnsiTheme="majorBidi" w:cstheme="majorBidi"/>
          <w:color w:val="000000"/>
          <w:szCs w:val="24"/>
        </w:rPr>
        <w:t xml:space="preserve">is Act the Jurisdiction of the </w:t>
      </w:r>
      <w:r>
        <w:rPr>
          <w:rStyle w:val="FootnoteReference"/>
          <w:rFonts w:asciiTheme="majorBidi" w:eastAsia="Times New Roman" w:hAnsiTheme="majorBidi" w:cstheme="majorBidi"/>
          <w:color w:val="000000"/>
          <w:szCs w:val="24"/>
        </w:rPr>
        <w:footnoteReference w:id="26"/>
      </w:r>
      <w:r w:rsidR="00410DE4" w:rsidRPr="006879F6">
        <w:rPr>
          <w:rFonts w:asciiTheme="majorBidi" w:eastAsia="Times New Roman" w:hAnsiTheme="majorBidi" w:cstheme="majorBidi"/>
          <w:color w:val="000000"/>
          <w:szCs w:val="24"/>
        </w:rPr>
        <w:t>[Board of Revenue</w:t>
      </w:r>
      <w:r>
        <w:rPr>
          <w:rFonts w:asciiTheme="majorBidi" w:eastAsia="Times New Roman" w:hAnsiTheme="majorBidi" w:cstheme="majorBidi"/>
          <w:color w:val="000000"/>
          <w:szCs w:val="24"/>
        </w:rPr>
        <w:t xml:space="preserve">]  extends to   the   whole of </w:t>
      </w:r>
      <w:r>
        <w:rPr>
          <w:rStyle w:val="FootnoteReference"/>
          <w:rFonts w:asciiTheme="majorBidi" w:eastAsia="Times New Roman" w:hAnsiTheme="majorBidi" w:cstheme="majorBidi"/>
          <w:color w:val="000000"/>
          <w:szCs w:val="24"/>
        </w:rPr>
        <w:footnoteReference w:id="27"/>
      </w:r>
      <w:r w:rsidR="00410DE4" w:rsidRPr="006879F6">
        <w:rPr>
          <w:rFonts w:asciiTheme="majorBidi" w:eastAsia="Times New Roman" w:hAnsiTheme="majorBidi" w:cstheme="majorBidi"/>
          <w:color w:val="000000"/>
          <w:szCs w:val="24"/>
        </w:rPr>
        <w:t xml:space="preserve">(*   *   *   *   *] the </w:t>
      </w:r>
      <w:r w:rsidR="00CF6EDD" w:rsidRPr="00355DB1">
        <w:rPr>
          <w:rStyle w:val="FootnoteReference"/>
          <w:rFonts w:ascii="Times New Roman" w:eastAsia="Times New Roman" w:hAnsi="Times New Roman"/>
          <w:color w:val="000000"/>
          <w:szCs w:val="24"/>
        </w:rPr>
        <w:footnoteReference w:id="28"/>
      </w:r>
      <w:r w:rsidR="00CF6EDD" w:rsidRPr="00355DB1">
        <w:rPr>
          <w:rFonts w:ascii="Times New Roman" w:eastAsia="Times New Roman" w:hAnsi="Times New Roman"/>
          <w:color w:val="000000"/>
          <w:szCs w:val="24"/>
        </w:rPr>
        <w:t>[Khyber Pakhtunkhwa]</w:t>
      </w:r>
      <w:r>
        <w:rPr>
          <w:rFonts w:asciiTheme="majorBidi" w:eastAsia="Times New Roman" w:hAnsiTheme="majorBidi" w:cstheme="majorBidi"/>
          <w:color w:val="000000"/>
          <w:szCs w:val="24"/>
        </w:rPr>
        <w:t xml:space="preserve"> and of </w:t>
      </w:r>
      <w:r>
        <w:rPr>
          <w:rStyle w:val="FootnoteReference"/>
          <w:rFonts w:asciiTheme="majorBidi" w:eastAsia="Times New Roman" w:hAnsiTheme="majorBidi" w:cstheme="majorBidi"/>
          <w:color w:val="000000"/>
          <w:szCs w:val="24"/>
        </w:rPr>
        <w:footnoteReference w:id="29"/>
      </w:r>
      <w:r w:rsidR="00410DE4" w:rsidRPr="006879F6">
        <w:rPr>
          <w:rFonts w:asciiTheme="majorBidi" w:eastAsia="Times New Roman" w:hAnsiTheme="majorBidi" w:cstheme="majorBidi"/>
          <w:color w:val="000000"/>
          <w:szCs w:val="24"/>
        </w:rPr>
        <w:t>[Commissioners Collectors and Assistant Collectors to the Divisions and districts, respectively,] in which they are for the time being employed.</w:t>
      </w:r>
    </w:p>
    <w:p w:rsidR="00B66599" w:rsidRPr="006879F6" w:rsidRDefault="00B66599"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277" w:type="dxa"/>
        <w:tblCellMar>
          <w:left w:w="0" w:type="dxa"/>
          <w:right w:w="0" w:type="dxa"/>
        </w:tblCellMar>
        <w:tblLook w:val="04A0"/>
      </w:tblPr>
      <w:tblGrid>
        <w:gridCol w:w="7182"/>
        <w:gridCol w:w="1811"/>
      </w:tblGrid>
      <w:tr w:rsidR="006B2E22" w:rsidRPr="006879F6" w:rsidTr="0026740A">
        <w:trPr>
          <w:tblCellSpacing w:w="0" w:type="dxa"/>
          <w:jc w:val="center"/>
        </w:trPr>
        <w:tc>
          <w:tcPr>
            <w:tcW w:w="7182" w:type="dxa"/>
            <w:hideMark/>
          </w:tcPr>
          <w:p w:rsidR="006B2E22" w:rsidRPr="006879F6" w:rsidRDefault="006B2E22"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48.       (1) The following applications and proceedings shall be disposed of by the Revenue Officers as such, and no Court shall take cognizance of any dispute or matter with respect to which any such application or proceeding might be made or had:—</w:t>
            </w:r>
          </w:p>
        </w:tc>
        <w:tc>
          <w:tcPr>
            <w:tcW w:w="1811" w:type="dxa"/>
          </w:tcPr>
          <w:p w:rsidR="006B2E22" w:rsidRPr="006879F6" w:rsidRDefault="006B2E22"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Application and Proce</w:t>
            </w:r>
            <w:r w:rsidR="00F66E65">
              <w:rPr>
                <w:rFonts w:asciiTheme="majorBidi" w:eastAsia="Times New Roman" w:hAnsiTheme="majorBidi" w:cstheme="majorBidi"/>
                <w:color w:val="000000"/>
                <w:sz w:val="20"/>
                <w:szCs w:val="20"/>
              </w:rPr>
              <w:t>edings Cognizable by Revenue O</w:t>
            </w:r>
            <w:r w:rsidRPr="00370390">
              <w:rPr>
                <w:rFonts w:asciiTheme="majorBidi" w:eastAsia="Times New Roman" w:hAnsiTheme="majorBidi" w:cstheme="majorBidi"/>
                <w:color w:val="000000"/>
                <w:sz w:val="20"/>
                <w:szCs w:val="20"/>
              </w:rPr>
              <w:t>fficers</w:t>
            </w:r>
            <w:r w:rsidRPr="006879F6">
              <w:rPr>
                <w:rFonts w:asciiTheme="majorBidi" w:eastAsia="Times New Roman" w:hAnsiTheme="majorBidi" w:cstheme="majorBidi"/>
                <w:color w:val="000000"/>
                <w:szCs w:val="24"/>
              </w:rPr>
              <w:t>.</w:t>
            </w:r>
          </w:p>
        </w:tc>
      </w:tr>
    </w:tbl>
    <w:p w:rsidR="00410DE4" w:rsidRPr="006879F6" w:rsidRDefault="00410DE4"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693" w:type="dxa"/>
        <w:tblCellMar>
          <w:left w:w="0" w:type="dxa"/>
          <w:right w:w="0" w:type="dxa"/>
        </w:tblCellMar>
        <w:tblLook w:val="04A0"/>
      </w:tblPr>
      <w:tblGrid>
        <w:gridCol w:w="9073"/>
      </w:tblGrid>
      <w:tr w:rsidR="00BB47A5" w:rsidRPr="006879F6" w:rsidTr="0026740A">
        <w:trPr>
          <w:tblCellSpacing w:w="0" w:type="dxa"/>
          <w:jc w:val="center"/>
        </w:trPr>
        <w:tc>
          <w:tcPr>
            <w:tcW w:w="9073" w:type="dxa"/>
            <w:hideMark/>
          </w:tcPr>
          <w:p w:rsidR="00D83927" w:rsidRPr="00EE7426" w:rsidRDefault="00BB47A5" w:rsidP="00F27A27">
            <w:pPr>
              <w:spacing w:before="0" w:beforeAutospacing="0" w:after="0" w:afterAutospacing="0"/>
              <w:ind w:firstLine="0"/>
              <w:jc w:val="center"/>
              <w:rPr>
                <w:rFonts w:asciiTheme="majorBidi" w:eastAsia="Times New Roman" w:hAnsiTheme="majorBidi" w:cstheme="majorBidi"/>
                <w:b/>
                <w:bCs/>
                <w:color w:val="000000"/>
                <w:szCs w:val="24"/>
              </w:rPr>
            </w:pPr>
            <w:r w:rsidRPr="00EE7426">
              <w:rPr>
                <w:rFonts w:asciiTheme="majorBidi" w:eastAsia="Times New Roman" w:hAnsiTheme="majorBidi" w:cstheme="majorBidi"/>
                <w:b/>
                <w:bCs/>
                <w:color w:val="000000"/>
                <w:szCs w:val="24"/>
              </w:rPr>
              <w:t>FIRST GROUP.</w:t>
            </w:r>
          </w:p>
          <w:p w:rsidR="00D83927" w:rsidRDefault="00D83927" w:rsidP="00EE615E">
            <w:pPr>
              <w:spacing w:before="0" w:beforeAutospacing="0" w:after="0" w:afterAutospacing="0"/>
              <w:ind w:firstLine="0"/>
              <w:jc w:val="both"/>
              <w:rPr>
                <w:rFonts w:asciiTheme="majorBidi" w:eastAsia="Times New Roman" w:hAnsiTheme="majorBidi" w:cstheme="majorBidi"/>
                <w:color w:val="000000"/>
                <w:szCs w:val="24"/>
              </w:rPr>
            </w:pPr>
          </w:p>
          <w:p w:rsidR="00D83927" w:rsidRDefault="00BB47A5" w:rsidP="00F27A27">
            <w:pPr>
              <w:pStyle w:val="ListParagraph"/>
              <w:numPr>
                <w:ilvl w:val="0"/>
                <w:numId w:val="24"/>
              </w:numPr>
              <w:spacing w:before="0" w:beforeAutospacing="0" w:after="0" w:afterAutospacing="0"/>
              <w:ind w:left="912" w:right="1841"/>
              <w:jc w:val="both"/>
              <w:rPr>
                <w:rFonts w:asciiTheme="majorBidi" w:eastAsia="Times New Roman" w:hAnsiTheme="majorBidi" w:cstheme="majorBidi"/>
                <w:color w:val="000000"/>
                <w:szCs w:val="24"/>
              </w:rPr>
            </w:pPr>
            <w:r w:rsidRPr="00D83927">
              <w:rPr>
                <w:rFonts w:asciiTheme="majorBidi" w:eastAsia="Times New Roman" w:hAnsiTheme="majorBidi" w:cstheme="majorBidi"/>
                <w:color w:val="000000"/>
                <w:szCs w:val="24"/>
              </w:rPr>
              <w:t>proceedings relating to the remission and suspension of rents under section 15;</w:t>
            </w:r>
          </w:p>
          <w:p w:rsidR="00D83927" w:rsidRDefault="00D83927" w:rsidP="00F27A27">
            <w:pPr>
              <w:pStyle w:val="ListParagraph"/>
              <w:spacing w:before="0" w:beforeAutospacing="0" w:after="0" w:afterAutospacing="0"/>
              <w:ind w:left="912" w:right="1841" w:firstLine="0"/>
              <w:jc w:val="both"/>
              <w:rPr>
                <w:rFonts w:asciiTheme="majorBidi" w:eastAsia="Times New Roman" w:hAnsiTheme="majorBidi" w:cstheme="majorBidi"/>
                <w:color w:val="000000"/>
                <w:szCs w:val="24"/>
              </w:rPr>
            </w:pPr>
          </w:p>
          <w:p w:rsidR="00D83927" w:rsidRDefault="00BB47A5" w:rsidP="00F27A27">
            <w:pPr>
              <w:pStyle w:val="ListParagraph"/>
              <w:numPr>
                <w:ilvl w:val="0"/>
                <w:numId w:val="24"/>
              </w:numPr>
              <w:spacing w:before="0" w:beforeAutospacing="0" w:after="0" w:afterAutospacing="0"/>
              <w:ind w:left="912" w:right="1841"/>
              <w:jc w:val="both"/>
              <w:rPr>
                <w:rFonts w:asciiTheme="majorBidi" w:eastAsia="Times New Roman" w:hAnsiTheme="majorBidi" w:cstheme="majorBidi"/>
                <w:color w:val="000000"/>
                <w:szCs w:val="24"/>
              </w:rPr>
            </w:pPr>
            <w:r w:rsidRPr="00D83927">
              <w:rPr>
                <w:rFonts w:asciiTheme="majorBidi" w:eastAsia="Times New Roman" w:hAnsiTheme="majorBidi" w:cstheme="majorBidi"/>
                <w:color w:val="000000"/>
                <w:szCs w:val="24"/>
              </w:rPr>
              <w:t>applications under section 26 for the ejectment of a tenant against whom a decree for an arrear of rent in respect of his tenancy has been pa</w:t>
            </w:r>
            <w:r w:rsidR="00D83927">
              <w:rPr>
                <w:rFonts w:asciiTheme="majorBidi" w:eastAsia="Times New Roman" w:hAnsiTheme="majorBidi" w:cstheme="majorBidi"/>
                <w:color w:val="000000"/>
                <w:szCs w:val="24"/>
              </w:rPr>
              <w:t>ssed and   remains unsatisfied;</w:t>
            </w:r>
          </w:p>
          <w:p w:rsidR="00D83927" w:rsidRDefault="00D83927" w:rsidP="00F27A27">
            <w:pPr>
              <w:pStyle w:val="ListParagraph"/>
              <w:spacing w:before="0" w:beforeAutospacing="0" w:after="0" w:afterAutospacing="0"/>
              <w:ind w:left="912" w:right="1841" w:firstLine="0"/>
              <w:jc w:val="both"/>
              <w:rPr>
                <w:rFonts w:asciiTheme="majorBidi" w:eastAsia="Times New Roman" w:hAnsiTheme="majorBidi" w:cstheme="majorBidi"/>
                <w:color w:val="000000"/>
                <w:szCs w:val="24"/>
              </w:rPr>
            </w:pPr>
          </w:p>
          <w:p w:rsidR="002205D6" w:rsidRDefault="00BB47A5" w:rsidP="00F27A27">
            <w:pPr>
              <w:pStyle w:val="ListParagraph"/>
              <w:numPr>
                <w:ilvl w:val="0"/>
                <w:numId w:val="24"/>
              </w:numPr>
              <w:spacing w:before="0" w:beforeAutospacing="0" w:after="0" w:afterAutospacing="0"/>
              <w:ind w:left="912" w:right="1841"/>
              <w:jc w:val="both"/>
              <w:rPr>
                <w:rFonts w:asciiTheme="majorBidi" w:eastAsia="Times New Roman" w:hAnsiTheme="majorBidi" w:cstheme="majorBidi"/>
                <w:color w:val="000000"/>
                <w:szCs w:val="24"/>
              </w:rPr>
            </w:pPr>
            <w:r w:rsidRPr="00D83927">
              <w:rPr>
                <w:rFonts w:asciiTheme="majorBidi" w:eastAsia="Times New Roman" w:hAnsiTheme="majorBidi" w:cstheme="majorBidi"/>
                <w:color w:val="000000"/>
                <w:szCs w:val="24"/>
              </w:rPr>
              <w:t>applications under section 28, sub-section (6) for the ejectment of a tenant on whom a notice of ejectment has been served and who has not instituted a suit to contest his liability to be ejected but has claimed compensation under Section 43;</w:t>
            </w:r>
          </w:p>
          <w:p w:rsidR="00D83927" w:rsidRDefault="00D83927" w:rsidP="002205D6">
            <w:pPr>
              <w:pStyle w:val="ListParagraph"/>
              <w:spacing w:before="0" w:beforeAutospacing="0" w:after="0" w:afterAutospacing="0"/>
              <w:ind w:left="912" w:right="1841" w:firstLine="0"/>
              <w:jc w:val="both"/>
              <w:rPr>
                <w:rFonts w:asciiTheme="majorBidi" w:eastAsia="Times New Roman" w:hAnsiTheme="majorBidi" w:cstheme="majorBidi"/>
                <w:color w:val="000000"/>
                <w:szCs w:val="24"/>
              </w:rPr>
            </w:pPr>
          </w:p>
          <w:p w:rsidR="00D83927" w:rsidRDefault="00BB47A5" w:rsidP="00F27A27">
            <w:pPr>
              <w:pStyle w:val="ListParagraph"/>
              <w:numPr>
                <w:ilvl w:val="0"/>
                <w:numId w:val="24"/>
              </w:numPr>
              <w:spacing w:before="0" w:beforeAutospacing="0" w:after="0" w:afterAutospacing="0"/>
              <w:ind w:left="912" w:right="1841"/>
              <w:jc w:val="both"/>
              <w:rPr>
                <w:rFonts w:asciiTheme="majorBidi" w:eastAsia="Times New Roman" w:hAnsiTheme="majorBidi" w:cstheme="majorBidi"/>
                <w:color w:val="000000"/>
                <w:szCs w:val="24"/>
              </w:rPr>
            </w:pPr>
            <w:r w:rsidRPr="00D83927">
              <w:rPr>
                <w:rFonts w:asciiTheme="majorBidi" w:eastAsia="Times New Roman" w:hAnsiTheme="majorBidi" w:cstheme="majorBidi"/>
                <w:color w:val="000000"/>
                <w:szCs w:val="24"/>
              </w:rPr>
              <w:t xml:space="preserve">applications by landlords for possession of land, the right of occupancy in which </w:t>
            </w:r>
            <w:r w:rsidR="00D83927">
              <w:rPr>
                <w:rFonts w:asciiTheme="majorBidi" w:eastAsia="Times New Roman" w:hAnsiTheme="majorBidi" w:cstheme="majorBidi"/>
                <w:color w:val="000000"/>
                <w:szCs w:val="24"/>
              </w:rPr>
              <w:t>has become extinct;</w:t>
            </w:r>
          </w:p>
          <w:p w:rsidR="00D83927" w:rsidRDefault="00D83927" w:rsidP="00F27A27">
            <w:pPr>
              <w:pStyle w:val="ListParagraph"/>
              <w:spacing w:before="0" w:beforeAutospacing="0" w:after="0" w:afterAutospacing="0"/>
              <w:ind w:left="912" w:right="1841" w:firstLine="0"/>
              <w:jc w:val="both"/>
              <w:rPr>
                <w:rFonts w:asciiTheme="majorBidi" w:eastAsia="Times New Roman" w:hAnsiTheme="majorBidi" w:cstheme="majorBidi"/>
                <w:color w:val="000000"/>
                <w:szCs w:val="24"/>
              </w:rPr>
            </w:pPr>
          </w:p>
          <w:p w:rsidR="00BB47A5" w:rsidRPr="00D83927" w:rsidRDefault="00BB47A5" w:rsidP="00F27A27">
            <w:pPr>
              <w:pStyle w:val="ListParagraph"/>
              <w:numPr>
                <w:ilvl w:val="0"/>
                <w:numId w:val="24"/>
              </w:numPr>
              <w:spacing w:before="0" w:beforeAutospacing="0" w:after="0" w:afterAutospacing="0"/>
              <w:ind w:left="912" w:right="1841"/>
              <w:jc w:val="both"/>
              <w:rPr>
                <w:rFonts w:asciiTheme="majorBidi" w:eastAsia="Times New Roman" w:hAnsiTheme="majorBidi" w:cstheme="majorBidi"/>
                <w:color w:val="000000"/>
                <w:szCs w:val="24"/>
              </w:rPr>
            </w:pPr>
            <w:r w:rsidRPr="00D83927">
              <w:rPr>
                <w:rFonts w:asciiTheme="majorBidi" w:eastAsia="Times New Roman" w:hAnsiTheme="majorBidi" w:cstheme="majorBidi"/>
                <w:color w:val="000000"/>
                <w:szCs w:val="24"/>
              </w:rPr>
              <w:t>proceedings with respect to the award of compensation for improvements or disturbance;</w:t>
            </w:r>
          </w:p>
        </w:tc>
      </w:tr>
    </w:tbl>
    <w:p w:rsidR="00410DE4" w:rsidRPr="006879F6"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t>
      </w:r>
    </w:p>
    <w:tbl>
      <w:tblPr>
        <w:tblW w:w="0" w:type="auto"/>
        <w:jc w:val="center"/>
        <w:tblCellSpacing w:w="0" w:type="dxa"/>
        <w:tblInd w:w="-1737" w:type="dxa"/>
        <w:tblCellMar>
          <w:left w:w="0" w:type="dxa"/>
          <w:right w:w="0" w:type="dxa"/>
        </w:tblCellMar>
        <w:tblLook w:val="04A0"/>
      </w:tblPr>
      <w:tblGrid>
        <w:gridCol w:w="9117"/>
      </w:tblGrid>
      <w:tr w:rsidR="00BB47A5" w:rsidRPr="006879F6" w:rsidTr="0026740A">
        <w:trPr>
          <w:tblCellSpacing w:w="0" w:type="dxa"/>
          <w:jc w:val="center"/>
        </w:trPr>
        <w:tc>
          <w:tcPr>
            <w:tcW w:w="9117" w:type="dxa"/>
            <w:hideMark/>
          </w:tcPr>
          <w:p w:rsidR="00AA058E" w:rsidRPr="00EE7426" w:rsidRDefault="00BB47A5" w:rsidP="00F27A27">
            <w:pPr>
              <w:spacing w:before="0" w:beforeAutospacing="0" w:after="0" w:afterAutospacing="0"/>
              <w:ind w:firstLine="0"/>
              <w:jc w:val="center"/>
              <w:outlineLvl w:val="0"/>
              <w:rPr>
                <w:rFonts w:asciiTheme="majorBidi" w:eastAsia="Times New Roman" w:hAnsiTheme="majorBidi" w:cstheme="majorBidi"/>
                <w:b/>
                <w:bCs/>
                <w:color w:val="000000"/>
                <w:kern w:val="36"/>
                <w:szCs w:val="24"/>
              </w:rPr>
            </w:pPr>
            <w:r w:rsidRPr="00EE7426">
              <w:rPr>
                <w:rFonts w:asciiTheme="majorBidi" w:eastAsia="Times New Roman" w:hAnsiTheme="majorBidi" w:cstheme="majorBidi"/>
                <w:b/>
                <w:bCs/>
                <w:color w:val="000000"/>
                <w:kern w:val="36"/>
                <w:szCs w:val="24"/>
              </w:rPr>
              <w:t>SECOND GROUP</w:t>
            </w:r>
            <w:r w:rsidR="00EE7426">
              <w:rPr>
                <w:rFonts w:asciiTheme="majorBidi" w:eastAsia="Times New Roman" w:hAnsiTheme="majorBidi" w:cstheme="majorBidi"/>
                <w:b/>
                <w:bCs/>
                <w:color w:val="000000"/>
                <w:kern w:val="36"/>
                <w:szCs w:val="24"/>
              </w:rPr>
              <w:t>.</w:t>
            </w:r>
          </w:p>
          <w:p w:rsidR="00AA058E" w:rsidRDefault="00AA058E" w:rsidP="00EE615E">
            <w:pPr>
              <w:spacing w:before="0" w:beforeAutospacing="0" w:after="0" w:afterAutospacing="0"/>
              <w:ind w:firstLine="0"/>
              <w:jc w:val="both"/>
              <w:outlineLvl w:val="0"/>
              <w:rPr>
                <w:rFonts w:asciiTheme="majorBidi" w:eastAsia="Times New Roman" w:hAnsiTheme="majorBidi" w:cstheme="majorBidi"/>
                <w:color w:val="000000"/>
                <w:kern w:val="36"/>
                <w:szCs w:val="24"/>
              </w:rPr>
            </w:pPr>
          </w:p>
          <w:p w:rsidR="00AA058E" w:rsidRPr="00AA058E" w:rsidRDefault="00BB47A5" w:rsidP="00F27A27">
            <w:pPr>
              <w:pStyle w:val="ListParagraph"/>
              <w:numPr>
                <w:ilvl w:val="0"/>
                <w:numId w:val="24"/>
              </w:numPr>
              <w:spacing w:before="0" w:beforeAutospacing="0" w:after="0" w:afterAutospacing="0"/>
              <w:ind w:left="934" w:right="1863"/>
              <w:jc w:val="both"/>
              <w:outlineLvl w:val="0"/>
              <w:rPr>
                <w:rFonts w:asciiTheme="majorBidi" w:eastAsia="Times New Roman" w:hAnsiTheme="majorBidi" w:cstheme="majorBidi"/>
                <w:color w:val="000000"/>
                <w:kern w:val="36"/>
                <w:szCs w:val="24"/>
              </w:rPr>
            </w:pPr>
            <w:r w:rsidRPr="00AA058E">
              <w:rPr>
                <w:rFonts w:asciiTheme="majorBidi" w:eastAsia="Times New Roman" w:hAnsiTheme="majorBidi" w:cstheme="majorBidi"/>
                <w:color w:val="000000"/>
                <w:szCs w:val="24"/>
              </w:rPr>
              <w:t xml:space="preserve">applications under Section 28 sub-section (6) for the ejectment of a tenant on whom a notice of ejectment has been served and who has not instituted a suit to </w:t>
            </w:r>
            <w:r w:rsidR="00AA058E">
              <w:rPr>
                <w:rFonts w:asciiTheme="majorBidi" w:eastAsia="Times New Roman" w:hAnsiTheme="majorBidi" w:cstheme="majorBidi"/>
                <w:color w:val="000000"/>
                <w:szCs w:val="24"/>
              </w:rPr>
              <w:t xml:space="preserve">contest his </w:t>
            </w:r>
            <w:r w:rsidRPr="00AA058E">
              <w:rPr>
                <w:rFonts w:asciiTheme="majorBidi" w:eastAsia="Times New Roman" w:hAnsiTheme="majorBidi" w:cstheme="majorBidi"/>
                <w:color w:val="000000"/>
                <w:szCs w:val="24"/>
              </w:rPr>
              <w:t>liability to be ejected and has not claimed compensation under Section 43.</w:t>
            </w:r>
          </w:p>
          <w:p w:rsidR="00AA058E" w:rsidRPr="00AA058E" w:rsidRDefault="00AA058E" w:rsidP="00F27A27">
            <w:pPr>
              <w:pStyle w:val="ListParagraph"/>
              <w:spacing w:before="0" w:beforeAutospacing="0" w:after="0" w:afterAutospacing="0"/>
              <w:ind w:left="934" w:right="1863" w:firstLine="0"/>
              <w:jc w:val="both"/>
              <w:outlineLvl w:val="0"/>
              <w:rPr>
                <w:rFonts w:asciiTheme="majorBidi" w:eastAsia="Times New Roman" w:hAnsiTheme="majorBidi" w:cstheme="majorBidi"/>
                <w:color w:val="000000"/>
                <w:kern w:val="36"/>
                <w:szCs w:val="24"/>
              </w:rPr>
            </w:pPr>
          </w:p>
          <w:p w:rsidR="00AA058E" w:rsidRDefault="00BB47A5" w:rsidP="00F27A27">
            <w:pPr>
              <w:pStyle w:val="ListParagraph"/>
              <w:spacing w:before="0" w:beforeAutospacing="0" w:after="0" w:afterAutospacing="0"/>
              <w:ind w:left="664" w:right="1863" w:firstLine="0"/>
              <w:jc w:val="both"/>
              <w:outlineLvl w:val="0"/>
              <w:rPr>
                <w:rFonts w:asciiTheme="majorBidi" w:eastAsia="Times New Roman" w:hAnsiTheme="majorBidi" w:cstheme="majorBidi"/>
                <w:color w:val="000000"/>
                <w:szCs w:val="24"/>
              </w:rPr>
            </w:pPr>
            <w:r w:rsidRPr="00AA058E">
              <w:rPr>
                <w:rFonts w:asciiTheme="majorBidi" w:eastAsia="Times New Roman" w:hAnsiTheme="majorBidi" w:cstheme="majorBidi"/>
                <w:color w:val="000000"/>
                <w:szCs w:val="24"/>
              </w:rPr>
              <w:t>(g)    applications for the determination:—</w:t>
            </w:r>
          </w:p>
          <w:p w:rsidR="00A76D40" w:rsidRPr="00A76D40" w:rsidRDefault="00A76D40" w:rsidP="00F27A27">
            <w:pPr>
              <w:pStyle w:val="ListParagraph"/>
              <w:spacing w:before="0" w:beforeAutospacing="0" w:after="0" w:afterAutospacing="0"/>
              <w:ind w:left="1654" w:right="1863" w:firstLine="0"/>
              <w:jc w:val="both"/>
              <w:outlineLvl w:val="0"/>
              <w:rPr>
                <w:rFonts w:asciiTheme="majorBidi" w:eastAsia="Times New Roman" w:hAnsiTheme="majorBidi" w:cstheme="majorBidi"/>
                <w:color w:val="000000"/>
                <w:kern w:val="36"/>
                <w:szCs w:val="24"/>
              </w:rPr>
            </w:pPr>
          </w:p>
          <w:p w:rsidR="00A76D40" w:rsidRPr="00A76D40" w:rsidRDefault="00BB47A5" w:rsidP="00F27A27">
            <w:pPr>
              <w:pStyle w:val="ListParagraph"/>
              <w:numPr>
                <w:ilvl w:val="0"/>
                <w:numId w:val="25"/>
              </w:numPr>
              <w:spacing w:before="0" w:beforeAutospacing="0" w:after="0" w:afterAutospacing="0"/>
              <w:ind w:right="1863"/>
              <w:jc w:val="both"/>
              <w:outlineLvl w:val="0"/>
              <w:rPr>
                <w:rFonts w:asciiTheme="majorBidi" w:eastAsia="Times New Roman" w:hAnsiTheme="majorBidi" w:cstheme="majorBidi"/>
                <w:color w:val="000000"/>
                <w:kern w:val="36"/>
                <w:szCs w:val="24"/>
              </w:rPr>
            </w:pPr>
            <w:r w:rsidRPr="00AA058E">
              <w:rPr>
                <w:rFonts w:asciiTheme="majorBidi" w:eastAsia="Times New Roman" w:hAnsiTheme="majorBidi" w:cstheme="majorBidi"/>
                <w:color w:val="000000"/>
                <w:szCs w:val="24"/>
              </w:rPr>
              <w:t xml:space="preserve">under Section 32 of the rent payable for land occupied by crops uncut or un-gathered at the time of an order being made for the ejectment </w:t>
            </w:r>
            <w:r w:rsidR="00A76D40">
              <w:rPr>
                <w:rFonts w:asciiTheme="majorBidi" w:eastAsia="Times New Roman" w:hAnsiTheme="majorBidi" w:cstheme="majorBidi"/>
                <w:color w:val="000000"/>
                <w:szCs w:val="24"/>
              </w:rPr>
              <w:t>of a tenant or</w:t>
            </w:r>
          </w:p>
          <w:p w:rsidR="00A76D40" w:rsidRPr="00A76D40" w:rsidRDefault="00A76D40" w:rsidP="00F27A27">
            <w:pPr>
              <w:pStyle w:val="ListParagraph"/>
              <w:spacing w:before="0" w:beforeAutospacing="0" w:after="0" w:afterAutospacing="0"/>
              <w:ind w:left="1654" w:right="1863" w:firstLine="0"/>
              <w:jc w:val="both"/>
              <w:outlineLvl w:val="0"/>
              <w:rPr>
                <w:rFonts w:asciiTheme="majorBidi" w:eastAsia="Times New Roman" w:hAnsiTheme="majorBidi" w:cstheme="majorBidi"/>
                <w:color w:val="000000"/>
                <w:kern w:val="36"/>
                <w:szCs w:val="24"/>
              </w:rPr>
            </w:pPr>
          </w:p>
          <w:p w:rsidR="00BB47A5" w:rsidRPr="00EE7426" w:rsidRDefault="00BB47A5" w:rsidP="00F27A27">
            <w:pPr>
              <w:pStyle w:val="ListParagraph"/>
              <w:numPr>
                <w:ilvl w:val="0"/>
                <w:numId w:val="25"/>
              </w:numPr>
              <w:spacing w:before="0" w:beforeAutospacing="0" w:after="0" w:afterAutospacing="0"/>
              <w:ind w:right="1863"/>
              <w:jc w:val="both"/>
              <w:outlineLvl w:val="0"/>
              <w:rPr>
                <w:rFonts w:asciiTheme="majorBidi" w:eastAsia="Times New Roman" w:hAnsiTheme="majorBidi" w:cstheme="majorBidi"/>
                <w:color w:val="000000"/>
                <w:kern w:val="36"/>
                <w:szCs w:val="24"/>
              </w:rPr>
            </w:pPr>
            <w:r w:rsidRPr="00AA058E">
              <w:rPr>
                <w:rFonts w:asciiTheme="majorBidi" w:eastAsia="Times New Roman" w:hAnsiTheme="majorBidi" w:cstheme="majorBidi"/>
                <w:color w:val="000000"/>
                <w:szCs w:val="24"/>
              </w:rPr>
              <w:t>under Section 32 or Section 46 of the value of such crops or of the sum payable to the tenant for labour and capital expended by him in preparing land for sowing;</w:t>
            </w:r>
          </w:p>
          <w:p w:rsidR="00EE7426" w:rsidRPr="00AA058E" w:rsidRDefault="00EE7426" w:rsidP="00EE615E">
            <w:pPr>
              <w:pStyle w:val="ListParagraph"/>
              <w:spacing w:before="0" w:beforeAutospacing="0" w:after="0" w:afterAutospacing="0"/>
              <w:ind w:left="1654" w:firstLine="0"/>
              <w:jc w:val="both"/>
              <w:outlineLvl w:val="0"/>
              <w:rPr>
                <w:rFonts w:asciiTheme="majorBidi" w:eastAsia="Times New Roman" w:hAnsiTheme="majorBidi" w:cstheme="majorBidi"/>
                <w:color w:val="000000"/>
                <w:kern w:val="36"/>
                <w:szCs w:val="24"/>
              </w:rPr>
            </w:pPr>
          </w:p>
        </w:tc>
      </w:tr>
      <w:tr w:rsidR="00BB47A5" w:rsidRPr="006879F6" w:rsidTr="0026740A">
        <w:trPr>
          <w:tblCellSpacing w:w="0" w:type="dxa"/>
          <w:jc w:val="center"/>
        </w:trPr>
        <w:tc>
          <w:tcPr>
            <w:tcW w:w="9117" w:type="dxa"/>
            <w:hideMark/>
          </w:tcPr>
          <w:p w:rsidR="00EE7426" w:rsidRDefault="00BB47A5" w:rsidP="00F27A27">
            <w:pPr>
              <w:spacing w:before="0" w:beforeAutospacing="0" w:after="0" w:afterAutospacing="0"/>
              <w:ind w:firstLine="0"/>
              <w:jc w:val="center"/>
              <w:rPr>
                <w:rFonts w:asciiTheme="majorBidi" w:eastAsia="Times New Roman" w:hAnsiTheme="majorBidi" w:cstheme="majorBidi"/>
                <w:b/>
                <w:bCs/>
                <w:color w:val="000000"/>
                <w:szCs w:val="24"/>
              </w:rPr>
            </w:pPr>
            <w:r w:rsidRPr="00EE7426">
              <w:rPr>
                <w:rFonts w:asciiTheme="majorBidi" w:eastAsia="Times New Roman" w:hAnsiTheme="majorBidi" w:cstheme="majorBidi"/>
                <w:b/>
                <w:bCs/>
                <w:color w:val="000000"/>
                <w:szCs w:val="24"/>
              </w:rPr>
              <w:lastRenderedPageBreak/>
              <w:t>THIRD GROUP.</w:t>
            </w:r>
          </w:p>
          <w:p w:rsidR="008632A5" w:rsidRPr="00EE7426" w:rsidRDefault="008632A5" w:rsidP="00EE615E">
            <w:pPr>
              <w:spacing w:before="0" w:beforeAutospacing="0" w:after="0" w:afterAutospacing="0"/>
              <w:ind w:firstLine="0"/>
              <w:jc w:val="both"/>
              <w:rPr>
                <w:rFonts w:asciiTheme="majorBidi" w:eastAsia="Times New Roman" w:hAnsiTheme="majorBidi" w:cstheme="majorBidi"/>
                <w:b/>
                <w:bCs/>
                <w:color w:val="000000"/>
                <w:szCs w:val="24"/>
              </w:rPr>
            </w:pPr>
          </w:p>
          <w:p w:rsidR="00EE7426" w:rsidRDefault="00B45CCE" w:rsidP="00F27A27">
            <w:pPr>
              <w:pStyle w:val="ListParagraph"/>
              <w:numPr>
                <w:ilvl w:val="0"/>
                <w:numId w:val="26"/>
              </w:numPr>
              <w:spacing w:before="0" w:beforeAutospacing="0" w:after="0" w:afterAutospacing="0"/>
              <w:ind w:left="1024" w:right="1863"/>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w:t>
            </w:r>
            <w:r w:rsidR="00BB47A5" w:rsidRPr="00EE7426">
              <w:rPr>
                <w:rFonts w:asciiTheme="majorBidi" w:eastAsia="Times New Roman" w:hAnsiTheme="majorBidi" w:cstheme="majorBidi"/>
                <w:color w:val="000000"/>
                <w:szCs w:val="24"/>
              </w:rPr>
              <w:t>applications under Section 16 by te</w:t>
            </w:r>
            <w:r w:rsidR="00EE7426">
              <w:rPr>
                <w:rFonts w:asciiTheme="majorBidi" w:eastAsia="Times New Roman" w:hAnsiTheme="majorBidi" w:cstheme="majorBidi"/>
                <w:color w:val="000000"/>
                <w:szCs w:val="24"/>
              </w:rPr>
              <w:t>nants to  deposit rent;</w:t>
            </w:r>
          </w:p>
          <w:p w:rsidR="00EE7426" w:rsidRDefault="00EE7426" w:rsidP="00F27A27">
            <w:pPr>
              <w:pStyle w:val="ListParagraph"/>
              <w:spacing w:before="0" w:beforeAutospacing="0" w:after="0" w:afterAutospacing="0"/>
              <w:ind w:left="900" w:right="1863" w:firstLine="0"/>
              <w:jc w:val="both"/>
              <w:rPr>
                <w:rFonts w:asciiTheme="majorBidi" w:eastAsia="Times New Roman" w:hAnsiTheme="majorBidi" w:cstheme="majorBidi"/>
                <w:color w:val="000000"/>
                <w:szCs w:val="24"/>
              </w:rPr>
            </w:pPr>
          </w:p>
          <w:p w:rsidR="00EE7426" w:rsidRDefault="00B45CCE" w:rsidP="00F27A27">
            <w:pPr>
              <w:pStyle w:val="ListParagraph"/>
              <w:numPr>
                <w:ilvl w:val="0"/>
                <w:numId w:val="26"/>
              </w:numPr>
              <w:spacing w:before="0" w:beforeAutospacing="0" w:after="0" w:afterAutospacing="0"/>
              <w:ind w:left="1024" w:right="1863"/>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BB47A5" w:rsidRPr="00EE7426">
              <w:rPr>
                <w:rFonts w:asciiTheme="majorBidi" w:eastAsia="Times New Roman" w:hAnsiTheme="majorBidi" w:cstheme="majorBidi"/>
                <w:color w:val="000000"/>
                <w:szCs w:val="24"/>
              </w:rPr>
              <w:t>applications under Section 21 for service of no</w:t>
            </w:r>
            <w:r w:rsidR="00EE7426">
              <w:rPr>
                <w:rFonts w:asciiTheme="majorBidi" w:eastAsia="Times New Roman" w:hAnsiTheme="majorBidi" w:cstheme="majorBidi"/>
                <w:color w:val="000000"/>
                <w:szCs w:val="24"/>
              </w:rPr>
              <w:t>tice of relinquishment;</w:t>
            </w:r>
          </w:p>
          <w:p w:rsidR="00EE7426" w:rsidRDefault="00EE7426" w:rsidP="00F27A27">
            <w:pPr>
              <w:pStyle w:val="ListParagraph"/>
              <w:spacing w:before="0" w:beforeAutospacing="0" w:after="0" w:afterAutospacing="0"/>
              <w:ind w:left="1024" w:right="1863" w:firstLine="0"/>
              <w:jc w:val="both"/>
              <w:rPr>
                <w:rFonts w:asciiTheme="majorBidi" w:eastAsia="Times New Roman" w:hAnsiTheme="majorBidi" w:cstheme="majorBidi"/>
                <w:color w:val="000000"/>
                <w:szCs w:val="24"/>
              </w:rPr>
            </w:pPr>
          </w:p>
          <w:p w:rsidR="00EE7426" w:rsidRDefault="00B45CCE" w:rsidP="00F27A27">
            <w:pPr>
              <w:pStyle w:val="ListParagraph"/>
              <w:numPr>
                <w:ilvl w:val="0"/>
                <w:numId w:val="26"/>
              </w:numPr>
              <w:spacing w:before="0" w:beforeAutospacing="0" w:after="0" w:afterAutospacing="0"/>
              <w:ind w:left="1024" w:right="1863"/>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BB47A5" w:rsidRPr="00EE7426">
              <w:rPr>
                <w:rFonts w:asciiTheme="majorBidi" w:eastAsia="Times New Roman" w:hAnsiTheme="majorBidi" w:cstheme="majorBidi"/>
                <w:color w:val="000000"/>
                <w:szCs w:val="24"/>
              </w:rPr>
              <w:t xml:space="preserve">applications  under  Suction  26 for service of </w:t>
            </w:r>
            <w:r w:rsidR="00EE7426">
              <w:rPr>
                <w:rFonts w:asciiTheme="majorBidi" w:eastAsia="Times New Roman" w:hAnsiTheme="majorBidi" w:cstheme="majorBidi"/>
                <w:color w:val="000000"/>
                <w:szCs w:val="24"/>
              </w:rPr>
              <w:t>notice of ejectment;</w:t>
            </w:r>
          </w:p>
          <w:p w:rsidR="00EE7426" w:rsidRDefault="00EE7426" w:rsidP="00F27A27">
            <w:pPr>
              <w:pStyle w:val="ListParagraph"/>
              <w:spacing w:before="0" w:beforeAutospacing="0" w:after="0" w:afterAutospacing="0"/>
              <w:ind w:left="1024" w:right="1863" w:firstLine="0"/>
              <w:jc w:val="both"/>
              <w:rPr>
                <w:rFonts w:asciiTheme="majorBidi" w:eastAsia="Times New Roman" w:hAnsiTheme="majorBidi" w:cstheme="majorBidi"/>
                <w:color w:val="000000"/>
                <w:szCs w:val="24"/>
              </w:rPr>
            </w:pPr>
          </w:p>
          <w:p w:rsidR="00BB47A5" w:rsidRPr="00EE7426" w:rsidRDefault="00BB47A5" w:rsidP="00F27A27">
            <w:pPr>
              <w:pStyle w:val="ListParagraph"/>
              <w:spacing w:before="0" w:beforeAutospacing="0" w:after="0" w:afterAutospacing="0"/>
              <w:ind w:left="0" w:right="1863" w:firstLine="484"/>
              <w:jc w:val="both"/>
              <w:rPr>
                <w:rFonts w:asciiTheme="majorBidi" w:eastAsia="Times New Roman" w:hAnsiTheme="majorBidi" w:cstheme="majorBidi"/>
                <w:color w:val="000000"/>
                <w:szCs w:val="24"/>
              </w:rPr>
            </w:pPr>
            <w:r w:rsidRPr="00EE7426">
              <w:rPr>
                <w:rFonts w:asciiTheme="majorBidi" w:eastAsia="Times New Roman" w:hAnsiTheme="majorBidi" w:cstheme="majorBidi"/>
                <w:color w:val="000000"/>
                <w:szCs w:val="24"/>
              </w:rPr>
              <w:t xml:space="preserve">(2) Except as otherwise proved by any rule made by  the </w:t>
            </w:r>
            <w:r w:rsidR="00323377">
              <w:rPr>
                <w:rStyle w:val="FootnoteReference"/>
                <w:rFonts w:asciiTheme="majorBidi" w:eastAsia="Times New Roman" w:hAnsiTheme="majorBidi" w:cstheme="majorBidi"/>
                <w:color w:val="000000"/>
                <w:szCs w:val="24"/>
              </w:rPr>
              <w:footnoteReference w:id="30"/>
            </w:r>
            <w:r w:rsidRPr="00EE7426">
              <w:rPr>
                <w:rFonts w:asciiTheme="majorBidi" w:eastAsia="Times New Roman" w:hAnsiTheme="majorBidi" w:cstheme="majorBidi"/>
                <w:color w:val="000000"/>
                <w:szCs w:val="24"/>
              </w:rPr>
              <w:t>[Board of Revenue] in this behalf: —</w:t>
            </w:r>
          </w:p>
          <w:p w:rsidR="00EE7426" w:rsidRPr="006879F6" w:rsidRDefault="00EE7426" w:rsidP="00F27A27">
            <w:pPr>
              <w:spacing w:before="0" w:beforeAutospacing="0" w:after="0" w:afterAutospacing="0"/>
              <w:ind w:right="1863" w:firstLine="0"/>
              <w:jc w:val="both"/>
              <w:rPr>
                <w:rFonts w:asciiTheme="majorBidi" w:eastAsia="Times New Roman" w:hAnsiTheme="majorBidi" w:cstheme="majorBidi"/>
                <w:color w:val="000000"/>
                <w:szCs w:val="24"/>
              </w:rPr>
            </w:pPr>
          </w:p>
          <w:p w:rsidR="00BB47A5" w:rsidRDefault="00BB47A5" w:rsidP="00F27A27">
            <w:pPr>
              <w:numPr>
                <w:ilvl w:val="0"/>
                <w:numId w:val="27"/>
              </w:numPr>
              <w:tabs>
                <w:tab w:val="clear" w:pos="720"/>
              </w:tabs>
              <w:spacing w:before="0" w:beforeAutospacing="0" w:after="0" w:afterAutospacing="0"/>
              <w:ind w:left="1114" w:right="1863" w:hanging="45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a Collector or an Assistant Collector of the first grade may dispose of any of the applications and proceedings mentioned in sub-section (1);</w:t>
            </w:r>
          </w:p>
          <w:p w:rsidR="00CA5A1F" w:rsidRPr="006879F6" w:rsidRDefault="00CA5A1F" w:rsidP="00F27A27">
            <w:pPr>
              <w:spacing w:before="0" w:beforeAutospacing="0" w:after="0" w:afterAutospacing="0"/>
              <w:ind w:left="1114" w:right="1863" w:firstLine="0"/>
              <w:jc w:val="both"/>
              <w:rPr>
                <w:rFonts w:asciiTheme="majorBidi" w:eastAsia="Times New Roman" w:hAnsiTheme="majorBidi" w:cstheme="majorBidi"/>
                <w:color w:val="000000"/>
                <w:szCs w:val="24"/>
              </w:rPr>
            </w:pPr>
          </w:p>
          <w:p w:rsidR="00BB47A5" w:rsidRDefault="00BB47A5" w:rsidP="00F27A27">
            <w:pPr>
              <w:numPr>
                <w:ilvl w:val="0"/>
                <w:numId w:val="27"/>
              </w:numPr>
              <w:tabs>
                <w:tab w:val="clear" w:pos="720"/>
              </w:tabs>
              <w:spacing w:before="0" w:beforeAutospacing="0" w:after="0" w:afterAutospacing="0"/>
              <w:ind w:left="1114" w:right="1863" w:hanging="45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an Assistant Collector of the second grade, not being a Naib-Tehsildar, may dispose of any of the applications mentioned in the second and third groups of that sub-section</w:t>
            </w:r>
            <w:r w:rsidR="00CA5A1F">
              <w:rPr>
                <w:rFonts w:asciiTheme="majorBidi" w:eastAsia="Times New Roman" w:hAnsiTheme="majorBidi" w:cstheme="majorBidi"/>
                <w:color w:val="000000"/>
                <w:szCs w:val="24"/>
              </w:rPr>
              <w:t>;</w:t>
            </w:r>
            <w:r w:rsidRPr="006879F6">
              <w:rPr>
                <w:rFonts w:asciiTheme="majorBidi" w:eastAsia="Times New Roman" w:hAnsiTheme="majorBidi" w:cstheme="majorBidi"/>
                <w:color w:val="000000"/>
                <w:szCs w:val="24"/>
              </w:rPr>
              <w:t xml:space="preserve"> </w:t>
            </w:r>
            <w:r w:rsidR="00CA5A1F">
              <w:rPr>
                <w:rFonts w:asciiTheme="majorBidi" w:eastAsia="Times New Roman" w:hAnsiTheme="majorBidi" w:cstheme="majorBidi"/>
                <w:color w:val="000000"/>
                <w:szCs w:val="24"/>
              </w:rPr>
              <w:t>and</w:t>
            </w:r>
          </w:p>
          <w:p w:rsidR="00CA5A1F" w:rsidRPr="006879F6" w:rsidRDefault="00CA5A1F" w:rsidP="00F27A27">
            <w:pPr>
              <w:spacing w:before="0" w:beforeAutospacing="0" w:after="0" w:afterAutospacing="0"/>
              <w:ind w:left="1114" w:right="1863" w:firstLine="0"/>
              <w:jc w:val="both"/>
              <w:rPr>
                <w:rFonts w:asciiTheme="majorBidi" w:eastAsia="Times New Roman" w:hAnsiTheme="majorBidi" w:cstheme="majorBidi"/>
                <w:color w:val="000000"/>
                <w:szCs w:val="24"/>
              </w:rPr>
            </w:pPr>
          </w:p>
          <w:p w:rsidR="00CA5A1F" w:rsidRPr="00323377" w:rsidRDefault="00BB47A5" w:rsidP="00F27A27">
            <w:pPr>
              <w:numPr>
                <w:ilvl w:val="0"/>
                <w:numId w:val="27"/>
              </w:numPr>
              <w:tabs>
                <w:tab w:val="clear" w:pos="720"/>
              </w:tabs>
              <w:spacing w:before="0" w:beforeAutospacing="0" w:after="0" w:afterAutospacing="0"/>
              <w:ind w:left="1114" w:right="1863" w:hanging="45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a Naib-Tehsildar, when invested with the powers of an Assistant Collector, of the second grade, may dispose of any of the applications mentioned in the third group of that sub-section.</w:t>
            </w:r>
          </w:p>
        </w:tc>
      </w:tr>
    </w:tbl>
    <w:p w:rsidR="00410DE4" w:rsidRPr="006879F6" w:rsidRDefault="00410DE4"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211" w:type="dxa"/>
        <w:tblCellMar>
          <w:left w:w="0" w:type="dxa"/>
          <w:right w:w="0" w:type="dxa"/>
        </w:tblCellMar>
        <w:tblLook w:val="04A0"/>
      </w:tblPr>
      <w:tblGrid>
        <w:gridCol w:w="7224"/>
        <w:gridCol w:w="1852"/>
      </w:tblGrid>
      <w:tr w:rsidR="00410DE4" w:rsidRPr="006879F6" w:rsidTr="0026740A">
        <w:trPr>
          <w:tblCellSpacing w:w="0" w:type="dxa"/>
          <w:jc w:val="center"/>
        </w:trPr>
        <w:tc>
          <w:tcPr>
            <w:tcW w:w="7224" w:type="dxa"/>
            <w:hideMark/>
          </w:tcPr>
          <w:p w:rsidR="00410DE4"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49.     (1) When a Revenue Officer is exercising  jurisdiction with respect to  any such  suit as  it described in sub-section (3) or with respect to an appeal or other proceeding arising out of  any such suit, he shall be called a Revenue Court.</w:t>
            </w:r>
          </w:p>
          <w:p w:rsidR="008632A5" w:rsidRPr="006879F6" w:rsidRDefault="008632A5"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52" w:type="dxa"/>
            <w:hideMark/>
          </w:tcPr>
          <w:p w:rsidR="00410DE4" w:rsidRPr="006879F6" w:rsidRDefault="00410DE4"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Revenue Courts and suits Cognizable by them.</w:t>
            </w:r>
          </w:p>
        </w:tc>
      </w:tr>
    </w:tbl>
    <w:p w:rsidR="008632A5" w:rsidRDefault="00410DE4" w:rsidP="00713888">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         (2) There shall be the same classes of Revenue Courts as of Revenue Officers under this Act, and in the absence of any order of the Provincial Government to the contrary, a Revenue Officer of any class having jurisdiction within any local limits under this Act shall be a Revenue Court </w:t>
      </w:r>
      <w:r w:rsidRPr="006879F6">
        <w:rPr>
          <w:rFonts w:asciiTheme="majorBidi" w:eastAsia="Times New Roman" w:hAnsiTheme="majorBidi" w:cstheme="majorBidi"/>
          <w:color w:val="000000"/>
          <w:szCs w:val="24"/>
        </w:rPr>
        <w:lastRenderedPageBreak/>
        <w:t>of the same class having jurisdiction within the same local limits.</w:t>
      </w:r>
      <w:r w:rsidRPr="006879F6">
        <w:rPr>
          <w:rFonts w:asciiTheme="majorBidi" w:eastAsia="Times New Roman" w:hAnsiTheme="majorBidi" w:cstheme="majorBidi"/>
          <w:color w:val="000000"/>
          <w:szCs w:val="24"/>
        </w:rPr>
        <w:br/>
        <w:t>          </w:t>
      </w:r>
    </w:p>
    <w:p w:rsidR="00B45CCE" w:rsidRDefault="008632A5" w:rsidP="00713888">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(3)</w:t>
      </w:r>
      <w:r w:rsidR="00713888">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The following suits shall be instituted in and heard and determined by Revenue Courts, and no other Courts shall take cognizance of any such dispute or matter with respect to which any suit might be instituted:</w:t>
      </w:r>
    </w:p>
    <w:p w:rsidR="008632A5" w:rsidRDefault="00410DE4" w:rsidP="00F27A27">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t>
      </w:r>
    </w:p>
    <w:p w:rsidR="00410DE4" w:rsidRDefault="008632A5" w:rsidP="00F27A27">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ab/>
      </w:r>
      <w:r w:rsidR="00410DE4" w:rsidRPr="006879F6">
        <w:rPr>
          <w:rFonts w:asciiTheme="majorBidi" w:eastAsia="Times New Roman" w:hAnsiTheme="majorBidi" w:cstheme="majorBidi"/>
          <w:color w:val="000000"/>
          <w:szCs w:val="24"/>
        </w:rPr>
        <w:t xml:space="preserve"> Provided that: —</w:t>
      </w:r>
    </w:p>
    <w:p w:rsidR="00B45CCE" w:rsidRPr="006879F6" w:rsidRDefault="00B45CCE"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68" w:type="dxa"/>
        <w:tblCellMar>
          <w:left w:w="0" w:type="dxa"/>
          <w:right w:w="0" w:type="dxa"/>
        </w:tblCellMar>
        <w:tblLook w:val="04A0"/>
      </w:tblPr>
      <w:tblGrid>
        <w:gridCol w:w="7196"/>
        <w:gridCol w:w="1837"/>
      </w:tblGrid>
      <w:tr w:rsidR="00410DE4" w:rsidRPr="006879F6" w:rsidTr="0026740A">
        <w:trPr>
          <w:tblCellSpacing w:w="0" w:type="dxa"/>
          <w:jc w:val="center"/>
        </w:trPr>
        <w:tc>
          <w:tcPr>
            <w:tcW w:w="7196" w:type="dxa"/>
            <w:hideMark/>
          </w:tcPr>
          <w:p w:rsidR="00410DE4" w:rsidRDefault="00713888"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w:t>
            </w:r>
            <w:r w:rsidR="00410DE4" w:rsidRPr="006879F6">
              <w:rPr>
                <w:rFonts w:asciiTheme="majorBidi" w:eastAsia="Times New Roman" w:hAnsiTheme="majorBidi" w:cstheme="majorBidi"/>
                <w:color w:val="000000"/>
                <w:szCs w:val="24"/>
              </w:rPr>
              <w:t> (1) Where in a suit cognizable by and instituted in a civil court it becomes necessary to decide any matter which can under this sub- section be heard and determined only by a Revenue Court, Civil Court shall endorse upon the plaint the nature of the matter for  decision and the particulars required by Order VII, rule 10, Civil Procedure Code, and return the plaint for presentation to the Collector;</w:t>
            </w:r>
          </w:p>
          <w:p w:rsidR="008632A5" w:rsidRPr="006879F6" w:rsidRDefault="008632A5"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37" w:type="dxa"/>
            <w:hideMark/>
          </w:tcPr>
          <w:p w:rsidR="00410DE4" w:rsidRPr="006879F6" w:rsidRDefault="00410DE4" w:rsidP="0073532E">
            <w:pPr>
              <w:spacing w:before="0" w:beforeAutospacing="0" w:after="0" w:afterAutospacing="0"/>
              <w:ind w:left="176"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Procedure where Revenue matter is raised in a Civil Court.</w:t>
            </w:r>
          </w:p>
        </w:tc>
      </w:tr>
    </w:tbl>
    <w:p w:rsidR="008632A5" w:rsidRDefault="008632A5" w:rsidP="00F27A27">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w:t>
      </w:r>
      <w:r w:rsidR="00713888">
        <w:rPr>
          <w:rFonts w:asciiTheme="majorBidi" w:eastAsia="Times New Roman" w:hAnsiTheme="majorBidi" w:cstheme="majorBidi"/>
          <w:color w:val="000000"/>
          <w:szCs w:val="24"/>
        </w:rPr>
        <w:t xml:space="preserve"> </w:t>
      </w:r>
      <w:r>
        <w:rPr>
          <w:rFonts w:asciiTheme="majorBidi" w:eastAsia="Times New Roman" w:hAnsiTheme="majorBidi" w:cstheme="majorBidi"/>
          <w:color w:val="000000"/>
          <w:szCs w:val="24"/>
        </w:rPr>
        <w:t> </w:t>
      </w:r>
      <w:r w:rsidR="00410DE4" w:rsidRPr="006879F6">
        <w:rPr>
          <w:rFonts w:asciiTheme="majorBidi" w:eastAsia="Times New Roman" w:hAnsiTheme="majorBidi" w:cstheme="majorBidi"/>
          <w:color w:val="000000"/>
          <w:szCs w:val="24"/>
        </w:rPr>
        <w:t xml:space="preserve">(2) On the plaint being presented to the Collector, the Collector shall proceed to hear and determine the suit where the value thereof exceeds Rs. 1,000 or the matter involved is of the nature mentioned in Section 49 (3) First Group, of the </w:t>
      </w:r>
      <w:r w:rsidR="00CF6EDD" w:rsidRPr="00355DB1">
        <w:rPr>
          <w:rStyle w:val="FootnoteReference"/>
          <w:rFonts w:ascii="Times New Roman" w:eastAsia="Times New Roman" w:hAnsi="Times New Roman"/>
          <w:color w:val="000000"/>
          <w:szCs w:val="24"/>
        </w:rPr>
        <w:footnoteReference w:id="31"/>
      </w:r>
      <w:r w:rsidR="00CF6EDD" w:rsidRPr="00355DB1">
        <w:rPr>
          <w:rFonts w:ascii="Times New Roman" w:eastAsia="Times New Roman" w:hAnsi="Times New Roman"/>
          <w:color w:val="000000"/>
          <w:szCs w:val="24"/>
        </w:rPr>
        <w:t>[Khyber Pakhtunkhwa]</w:t>
      </w:r>
      <w:r w:rsidR="00CF6EDD">
        <w:rPr>
          <w:rFonts w:ascii="Times New Roman" w:eastAsia="Times New Roman" w:hAnsi="Times New Roman"/>
          <w:color w:val="000000"/>
          <w:szCs w:val="24"/>
        </w:rPr>
        <w:t xml:space="preserve"> </w:t>
      </w:r>
      <w:r w:rsidR="00410DE4" w:rsidRPr="006879F6">
        <w:rPr>
          <w:rFonts w:asciiTheme="majorBidi" w:eastAsia="Times New Roman" w:hAnsiTheme="majorBidi" w:cstheme="majorBidi"/>
          <w:color w:val="000000"/>
          <w:szCs w:val="24"/>
        </w:rPr>
        <w:t>Tenancy Act, 1950, and in other cases may send the suit to an Assistant Collector of the 1st Grade for decision.</w:t>
      </w:r>
    </w:p>
    <w:p w:rsidR="0018402B" w:rsidRDefault="00410DE4" w:rsidP="00F27A27">
      <w:pPr>
        <w:spacing w:before="0" w:beforeAutospacing="0" w:after="0" w:afterAutospacing="0"/>
        <w:ind w:right="1829" w:firstLine="0"/>
        <w:jc w:val="center"/>
        <w:rPr>
          <w:rFonts w:asciiTheme="majorBidi" w:eastAsia="Times New Roman" w:hAnsiTheme="majorBidi" w:cstheme="majorBidi"/>
          <w:b/>
          <w:bCs/>
          <w:color w:val="000000"/>
          <w:szCs w:val="24"/>
        </w:rPr>
      </w:pPr>
      <w:r w:rsidRPr="006879F6">
        <w:rPr>
          <w:rFonts w:asciiTheme="majorBidi" w:eastAsia="Times New Roman" w:hAnsiTheme="majorBidi" w:cstheme="majorBidi"/>
          <w:color w:val="000000"/>
          <w:szCs w:val="24"/>
        </w:rPr>
        <w:br/>
      </w:r>
      <w:r w:rsidR="00F27A27">
        <w:rPr>
          <w:rFonts w:asciiTheme="majorBidi" w:eastAsia="Times New Roman" w:hAnsiTheme="majorBidi" w:cstheme="majorBidi"/>
          <w:b/>
          <w:bCs/>
          <w:color w:val="000000"/>
          <w:szCs w:val="24"/>
        </w:rPr>
        <w:t xml:space="preserve">           </w:t>
      </w:r>
      <w:r w:rsidRPr="006879F6">
        <w:rPr>
          <w:rFonts w:asciiTheme="majorBidi" w:eastAsia="Times New Roman" w:hAnsiTheme="majorBidi" w:cstheme="majorBidi"/>
          <w:b/>
          <w:bCs/>
          <w:color w:val="000000"/>
          <w:szCs w:val="24"/>
        </w:rPr>
        <w:t>FIRST GROUP.</w:t>
      </w:r>
    </w:p>
    <w:p w:rsidR="00D97746" w:rsidRDefault="00D97746" w:rsidP="00F27A27">
      <w:pPr>
        <w:spacing w:before="0" w:beforeAutospacing="0" w:after="0" w:afterAutospacing="0"/>
        <w:ind w:right="1829" w:firstLine="0"/>
        <w:jc w:val="both"/>
        <w:rPr>
          <w:rFonts w:asciiTheme="majorBidi" w:eastAsia="Times New Roman" w:hAnsiTheme="majorBidi" w:cstheme="majorBidi"/>
          <w:b/>
          <w:bCs/>
          <w:color w:val="000000"/>
          <w:szCs w:val="24"/>
        </w:rPr>
      </w:pPr>
    </w:p>
    <w:p w:rsidR="00D97746" w:rsidRDefault="00410DE4" w:rsidP="00F27A27">
      <w:pPr>
        <w:pStyle w:val="ListParagraph"/>
        <w:numPr>
          <w:ilvl w:val="0"/>
          <w:numId w:val="28"/>
        </w:numPr>
        <w:spacing w:before="0" w:beforeAutospacing="0" w:after="0" w:afterAutospacing="0"/>
        <w:ind w:left="900" w:right="1829"/>
        <w:jc w:val="both"/>
        <w:rPr>
          <w:rFonts w:asciiTheme="majorBidi" w:eastAsia="Times New Roman" w:hAnsiTheme="majorBidi" w:cstheme="majorBidi"/>
          <w:color w:val="000000"/>
          <w:szCs w:val="24"/>
        </w:rPr>
      </w:pPr>
      <w:r w:rsidRPr="00D97746">
        <w:rPr>
          <w:rFonts w:asciiTheme="majorBidi" w:eastAsia="Times New Roman" w:hAnsiTheme="majorBidi" w:cstheme="majorBidi"/>
          <w:color w:val="000000"/>
          <w:szCs w:val="24"/>
        </w:rPr>
        <w:t>suits between landlord and tenant for addition to or abatement of rent under Section 13 or for commutation of rent;</w:t>
      </w:r>
    </w:p>
    <w:p w:rsidR="00D97746" w:rsidRDefault="00D97746" w:rsidP="00F27A27">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410DE4" w:rsidRPr="00D97746" w:rsidRDefault="00410DE4" w:rsidP="00F27A27">
      <w:pPr>
        <w:pStyle w:val="ListParagraph"/>
        <w:numPr>
          <w:ilvl w:val="0"/>
          <w:numId w:val="28"/>
        </w:numPr>
        <w:spacing w:before="0" w:beforeAutospacing="0" w:after="0" w:afterAutospacing="0"/>
        <w:ind w:left="900" w:right="1829"/>
        <w:jc w:val="both"/>
        <w:rPr>
          <w:rFonts w:asciiTheme="majorBidi" w:eastAsia="Times New Roman" w:hAnsiTheme="majorBidi" w:cstheme="majorBidi"/>
          <w:color w:val="000000"/>
          <w:szCs w:val="24"/>
        </w:rPr>
      </w:pPr>
      <w:r w:rsidRPr="00D97746">
        <w:rPr>
          <w:rFonts w:asciiTheme="majorBidi" w:eastAsia="Times New Roman" w:hAnsiTheme="majorBidi" w:cstheme="majorBidi"/>
          <w:color w:val="000000"/>
          <w:szCs w:val="24"/>
        </w:rPr>
        <w:t>suits under section 19 for the determination of rent or other sum on the expiration of th</w:t>
      </w:r>
      <w:r w:rsidR="00EF6B8C">
        <w:rPr>
          <w:rFonts w:asciiTheme="majorBidi" w:eastAsia="Times New Roman" w:hAnsiTheme="majorBidi" w:cstheme="majorBidi"/>
          <w:color w:val="000000"/>
          <w:szCs w:val="24"/>
        </w:rPr>
        <w:t>e term of an assessment of land</w:t>
      </w:r>
      <w:r w:rsidRPr="00D97746">
        <w:rPr>
          <w:rFonts w:asciiTheme="majorBidi" w:eastAsia="Times New Roman" w:hAnsiTheme="majorBidi" w:cstheme="majorBidi"/>
          <w:color w:val="000000"/>
          <w:szCs w:val="24"/>
        </w:rPr>
        <w:t>revenue; and suits relating to the rent to be paid under a mortgage made in accordance with Form (c) as prescribed by Section 6 of the Punjab Alienation of Land Act, 1900.</w:t>
      </w:r>
    </w:p>
    <w:p w:rsidR="00D97746" w:rsidRPr="00D97746" w:rsidRDefault="00D97746" w:rsidP="00F27A27">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D97746" w:rsidRDefault="00410DE4" w:rsidP="00F27A27">
      <w:pPr>
        <w:pStyle w:val="ListParagraph"/>
        <w:spacing w:before="0" w:beforeAutospacing="0" w:after="0" w:afterAutospacing="0"/>
        <w:ind w:left="900" w:right="1829" w:firstLine="0"/>
        <w:jc w:val="center"/>
        <w:rPr>
          <w:rFonts w:asciiTheme="majorBidi" w:eastAsia="Times New Roman" w:hAnsiTheme="majorBidi" w:cstheme="majorBidi"/>
          <w:color w:val="000000"/>
          <w:szCs w:val="24"/>
        </w:rPr>
      </w:pPr>
      <w:r w:rsidRPr="00D97746">
        <w:rPr>
          <w:rFonts w:asciiTheme="majorBidi" w:eastAsia="Times New Roman" w:hAnsiTheme="majorBidi" w:cstheme="majorBidi"/>
          <w:b/>
          <w:bCs/>
          <w:color w:val="000000"/>
          <w:szCs w:val="24"/>
        </w:rPr>
        <w:t>SECOND GROUP.</w:t>
      </w:r>
    </w:p>
    <w:p w:rsidR="00D97746" w:rsidRDefault="00D97746" w:rsidP="00F27A27">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D97746" w:rsidRDefault="00410DE4" w:rsidP="00F27A27">
      <w:pPr>
        <w:pStyle w:val="ListParagraph"/>
        <w:numPr>
          <w:ilvl w:val="0"/>
          <w:numId w:val="28"/>
        </w:numPr>
        <w:spacing w:before="0" w:beforeAutospacing="0" w:after="0" w:afterAutospacing="0"/>
        <w:ind w:left="900" w:right="1829"/>
        <w:jc w:val="both"/>
        <w:rPr>
          <w:rFonts w:asciiTheme="majorBidi" w:eastAsia="Times New Roman" w:hAnsiTheme="majorBidi" w:cstheme="majorBidi"/>
          <w:color w:val="000000"/>
          <w:szCs w:val="24"/>
        </w:rPr>
      </w:pPr>
      <w:r w:rsidRPr="00D97746">
        <w:rPr>
          <w:rFonts w:asciiTheme="majorBidi" w:eastAsia="Times New Roman" w:hAnsiTheme="majorBidi" w:cstheme="majorBidi"/>
          <w:color w:val="000000"/>
          <w:szCs w:val="24"/>
        </w:rPr>
        <w:t>suits by a landlor</w:t>
      </w:r>
      <w:r w:rsidR="00D97746">
        <w:rPr>
          <w:rFonts w:asciiTheme="majorBidi" w:eastAsia="Times New Roman" w:hAnsiTheme="majorBidi" w:cstheme="majorBidi"/>
          <w:color w:val="000000"/>
          <w:szCs w:val="24"/>
        </w:rPr>
        <w:t>d to  eject  a  tenant;</w:t>
      </w:r>
    </w:p>
    <w:p w:rsidR="00D97746" w:rsidRDefault="00D97746" w:rsidP="00F27A27">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D97746" w:rsidRDefault="00410DE4" w:rsidP="00F27A27">
      <w:pPr>
        <w:pStyle w:val="ListParagraph"/>
        <w:numPr>
          <w:ilvl w:val="0"/>
          <w:numId w:val="28"/>
        </w:numPr>
        <w:spacing w:before="0" w:beforeAutospacing="0" w:after="0" w:afterAutospacing="0"/>
        <w:ind w:left="900" w:right="1829"/>
        <w:jc w:val="both"/>
        <w:rPr>
          <w:rFonts w:asciiTheme="majorBidi" w:eastAsia="Times New Roman" w:hAnsiTheme="majorBidi" w:cstheme="majorBidi"/>
          <w:color w:val="000000"/>
          <w:szCs w:val="24"/>
        </w:rPr>
      </w:pPr>
      <w:r w:rsidRPr="00D97746">
        <w:rPr>
          <w:rFonts w:asciiTheme="majorBidi" w:eastAsia="Times New Roman" w:hAnsiTheme="majorBidi" w:cstheme="majorBidi"/>
          <w:color w:val="000000"/>
          <w:szCs w:val="24"/>
        </w:rPr>
        <w:t>suits by a tenent under Section 28 to contest liability to ejectment when notice of ejec</w:t>
      </w:r>
      <w:r w:rsidR="00D97746">
        <w:rPr>
          <w:rFonts w:asciiTheme="majorBidi" w:eastAsia="Times New Roman" w:hAnsiTheme="majorBidi" w:cstheme="majorBidi"/>
          <w:color w:val="000000"/>
          <w:szCs w:val="24"/>
        </w:rPr>
        <w:t>tment has been served;</w:t>
      </w:r>
    </w:p>
    <w:p w:rsidR="00D97746" w:rsidRDefault="00D97746" w:rsidP="00F27A27">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D97746" w:rsidRDefault="00410DE4" w:rsidP="00F27A27">
      <w:pPr>
        <w:pStyle w:val="ListParagraph"/>
        <w:numPr>
          <w:ilvl w:val="0"/>
          <w:numId w:val="28"/>
        </w:numPr>
        <w:spacing w:before="0" w:beforeAutospacing="0" w:after="0" w:afterAutospacing="0"/>
        <w:ind w:left="900" w:right="1829"/>
        <w:jc w:val="both"/>
        <w:rPr>
          <w:rFonts w:asciiTheme="majorBidi" w:eastAsia="Times New Roman" w:hAnsiTheme="majorBidi" w:cstheme="majorBidi"/>
          <w:color w:val="000000"/>
          <w:szCs w:val="24"/>
        </w:rPr>
      </w:pPr>
      <w:r w:rsidRPr="00D97746">
        <w:rPr>
          <w:rFonts w:asciiTheme="majorBidi" w:eastAsia="Times New Roman" w:hAnsiTheme="majorBidi" w:cstheme="majorBidi"/>
          <w:color w:val="000000"/>
          <w:szCs w:val="24"/>
        </w:rPr>
        <w:t>suits by a tenant under Section 33 for recovery of possession or occupancy, or</w:t>
      </w:r>
      <w:r w:rsidR="00D97746">
        <w:rPr>
          <w:rFonts w:asciiTheme="majorBidi" w:eastAsia="Times New Roman" w:hAnsiTheme="majorBidi" w:cstheme="majorBidi"/>
          <w:color w:val="000000"/>
          <w:szCs w:val="24"/>
        </w:rPr>
        <w:t xml:space="preserve"> for compensation, or for both;</w:t>
      </w:r>
    </w:p>
    <w:p w:rsidR="00D97746" w:rsidRDefault="00D97746" w:rsidP="00F27A27">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D97746" w:rsidRDefault="00410DE4" w:rsidP="00F27A27">
      <w:pPr>
        <w:pStyle w:val="ListParagraph"/>
        <w:numPr>
          <w:ilvl w:val="0"/>
          <w:numId w:val="28"/>
        </w:numPr>
        <w:spacing w:before="0" w:beforeAutospacing="0" w:after="0" w:afterAutospacing="0"/>
        <w:ind w:left="900" w:right="1829"/>
        <w:jc w:val="both"/>
        <w:rPr>
          <w:rFonts w:asciiTheme="majorBidi" w:eastAsia="Times New Roman" w:hAnsiTheme="majorBidi" w:cstheme="majorBidi"/>
          <w:color w:val="000000"/>
          <w:szCs w:val="24"/>
        </w:rPr>
      </w:pPr>
      <w:r w:rsidRPr="00D97746">
        <w:rPr>
          <w:rFonts w:asciiTheme="majorBidi" w:eastAsia="Times New Roman" w:hAnsiTheme="majorBidi" w:cstheme="majorBidi"/>
          <w:color w:val="000000"/>
          <w:szCs w:val="24"/>
        </w:rPr>
        <w:t>any other suit between landlord and tenant arising out of the lease or conditi</w:t>
      </w:r>
      <w:r w:rsidR="00D97746">
        <w:rPr>
          <w:rFonts w:asciiTheme="majorBidi" w:eastAsia="Times New Roman" w:hAnsiTheme="majorBidi" w:cstheme="majorBidi"/>
          <w:color w:val="000000"/>
          <w:szCs w:val="24"/>
        </w:rPr>
        <w:t>ons on which a tenancy is held;</w:t>
      </w:r>
    </w:p>
    <w:p w:rsidR="00D97746" w:rsidRDefault="00D97746" w:rsidP="00F27A27">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D97746" w:rsidRDefault="00410DE4" w:rsidP="00F27A27">
      <w:pPr>
        <w:pStyle w:val="ListParagraph"/>
        <w:numPr>
          <w:ilvl w:val="0"/>
          <w:numId w:val="28"/>
        </w:numPr>
        <w:spacing w:before="0" w:beforeAutospacing="0" w:after="0" w:afterAutospacing="0"/>
        <w:ind w:left="900" w:right="1829"/>
        <w:jc w:val="both"/>
        <w:rPr>
          <w:rFonts w:asciiTheme="majorBidi" w:eastAsia="Times New Roman" w:hAnsiTheme="majorBidi" w:cstheme="majorBidi"/>
          <w:color w:val="000000"/>
          <w:szCs w:val="24"/>
        </w:rPr>
      </w:pPr>
      <w:r w:rsidRPr="00D97746">
        <w:rPr>
          <w:rFonts w:asciiTheme="majorBidi" w:eastAsia="Times New Roman" w:hAnsiTheme="majorBidi" w:cstheme="majorBidi"/>
          <w:color w:val="000000"/>
          <w:szCs w:val="24"/>
        </w:rPr>
        <w:lastRenderedPageBreak/>
        <w:t xml:space="preserve">suits for sums payable   </w:t>
      </w:r>
      <w:r w:rsidR="00D97746">
        <w:rPr>
          <w:rFonts w:asciiTheme="majorBidi" w:eastAsia="Times New Roman" w:hAnsiTheme="majorBidi" w:cstheme="majorBidi"/>
          <w:color w:val="000000"/>
          <w:szCs w:val="24"/>
        </w:rPr>
        <w:t>on account of village expenses;</w:t>
      </w:r>
    </w:p>
    <w:p w:rsidR="00D97746" w:rsidRDefault="00D97746" w:rsidP="00F27A27">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D97746" w:rsidRDefault="00410DE4" w:rsidP="00EF6B8C">
      <w:pPr>
        <w:pStyle w:val="ListParagraph"/>
        <w:numPr>
          <w:ilvl w:val="0"/>
          <w:numId w:val="28"/>
        </w:numPr>
        <w:spacing w:before="0" w:beforeAutospacing="0" w:after="0" w:afterAutospacing="0"/>
        <w:ind w:left="900" w:right="1829"/>
        <w:jc w:val="both"/>
        <w:rPr>
          <w:rFonts w:asciiTheme="majorBidi" w:eastAsia="Times New Roman" w:hAnsiTheme="majorBidi" w:cstheme="majorBidi"/>
          <w:color w:val="000000"/>
          <w:szCs w:val="24"/>
        </w:rPr>
      </w:pPr>
      <w:r w:rsidRPr="00D97746">
        <w:rPr>
          <w:rFonts w:asciiTheme="majorBidi" w:eastAsia="Times New Roman" w:hAnsiTheme="majorBidi" w:cstheme="majorBidi"/>
          <w:color w:val="000000"/>
          <w:szCs w:val="24"/>
        </w:rPr>
        <w:t>suits by a co-sharer in an estate or holding for a share of the profits thereof o</w:t>
      </w:r>
      <w:r w:rsidR="00D97746">
        <w:rPr>
          <w:rFonts w:asciiTheme="majorBidi" w:eastAsia="Times New Roman" w:hAnsiTheme="majorBidi" w:cstheme="majorBidi"/>
          <w:color w:val="000000"/>
          <w:szCs w:val="24"/>
        </w:rPr>
        <w:t>r for a settlement of accounts;</w:t>
      </w:r>
    </w:p>
    <w:p w:rsidR="00D97746" w:rsidRDefault="00D97746" w:rsidP="00F27A27">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D97746" w:rsidRDefault="00410DE4" w:rsidP="00F27A27">
      <w:pPr>
        <w:pStyle w:val="ListParagraph"/>
        <w:numPr>
          <w:ilvl w:val="0"/>
          <w:numId w:val="28"/>
        </w:numPr>
        <w:spacing w:before="0" w:beforeAutospacing="0" w:after="0" w:afterAutospacing="0"/>
        <w:ind w:left="900" w:right="1829"/>
        <w:jc w:val="both"/>
        <w:rPr>
          <w:rFonts w:asciiTheme="majorBidi" w:eastAsia="Times New Roman" w:hAnsiTheme="majorBidi" w:cstheme="majorBidi"/>
          <w:color w:val="000000"/>
          <w:szCs w:val="24"/>
        </w:rPr>
      </w:pPr>
      <w:r w:rsidRPr="00D97746">
        <w:rPr>
          <w:rFonts w:asciiTheme="majorBidi" w:eastAsia="Times New Roman" w:hAnsiTheme="majorBidi" w:cstheme="majorBidi"/>
          <w:color w:val="000000"/>
          <w:szCs w:val="24"/>
        </w:rPr>
        <w:t>suits for the recovery of over-payments of rent or land revenue or of any other demand for which a suit lies in a Revenue Court u</w:t>
      </w:r>
      <w:r w:rsidR="00D97746">
        <w:rPr>
          <w:rFonts w:asciiTheme="majorBidi" w:eastAsia="Times New Roman" w:hAnsiTheme="majorBidi" w:cstheme="majorBidi"/>
          <w:color w:val="000000"/>
          <w:szCs w:val="24"/>
        </w:rPr>
        <w:t>nder this sub-section;</w:t>
      </w:r>
    </w:p>
    <w:p w:rsidR="00D97746" w:rsidRDefault="00D97746" w:rsidP="00F27A27">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D97746" w:rsidRDefault="00410DE4" w:rsidP="00F27A27">
      <w:pPr>
        <w:pStyle w:val="ListParagraph"/>
        <w:numPr>
          <w:ilvl w:val="0"/>
          <w:numId w:val="28"/>
        </w:numPr>
        <w:spacing w:before="0" w:beforeAutospacing="0" w:after="0" w:afterAutospacing="0"/>
        <w:ind w:left="900" w:right="1829"/>
        <w:jc w:val="both"/>
        <w:rPr>
          <w:rFonts w:asciiTheme="majorBidi" w:eastAsia="Times New Roman" w:hAnsiTheme="majorBidi" w:cstheme="majorBidi"/>
          <w:color w:val="000000"/>
          <w:szCs w:val="24"/>
        </w:rPr>
      </w:pPr>
      <w:r w:rsidRPr="00D97746">
        <w:rPr>
          <w:rFonts w:asciiTheme="majorBidi" w:eastAsia="Times New Roman" w:hAnsiTheme="majorBidi" w:cstheme="majorBidi"/>
          <w:color w:val="000000"/>
          <w:szCs w:val="24"/>
        </w:rPr>
        <w:t>suits relating to the emolument of Kanungos, zaildars, inamdars  or village  officers;</w:t>
      </w:r>
    </w:p>
    <w:p w:rsidR="00D97746" w:rsidRDefault="00D97746" w:rsidP="00F27A27">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D97746" w:rsidRPr="00D97746" w:rsidRDefault="00410DE4" w:rsidP="00F27A27">
      <w:pPr>
        <w:pStyle w:val="ListParagraph"/>
        <w:spacing w:before="0" w:beforeAutospacing="0" w:after="0" w:afterAutospacing="0"/>
        <w:ind w:left="900" w:right="1829" w:firstLine="0"/>
        <w:jc w:val="center"/>
        <w:rPr>
          <w:rFonts w:asciiTheme="majorBidi" w:eastAsia="Times New Roman" w:hAnsiTheme="majorBidi" w:cstheme="majorBidi"/>
          <w:color w:val="000000"/>
          <w:szCs w:val="24"/>
        </w:rPr>
      </w:pPr>
      <w:r w:rsidRPr="00D97746">
        <w:rPr>
          <w:rFonts w:asciiTheme="majorBidi" w:eastAsia="Times New Roman" w:hAnsiTheme="majorBidi" w:cstheme="majorBidi"/>
          <w:b/>
          <w:bCs/>
          <w:color w:val="000000"/>
          <w:szCs w:val="24"/>
        </w:rPr>
        <w:t>THIRD GROUP</w:t>
      </w:r>
      <w:r w:rsidR="00D97746">
        <w:rPr>
          <w:rFonts w:asciiTheme="majorBidi" w:eastAsia="Times New Roman" w:hAnsiTheme="majorBidi" w:cstheme="majorBidi"/>
          <w:b/>
          <w:bCs/>
          <w:color w:val="000000"/>
          <w:szCs w:val="24"/>
        </w:rPr>
        <w:t>.</w:t>
      </w:r>
    </w:p>
    <w:p w:rsidR="00D97746" w:rsidRPr="00D97746" w:rsidRDefault="00D97746" w:rsidP="00F27A27">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D97746" w:rsidRDefault="00410DE4" w:rsidP="00F27A27">
      <w:pPr>
        <w:pStyle w:val="ListParagraph"/>
        <w:numPr>
          <w:ilvl w:val="0"/>
          <w:numId w:val="28"/>
        </w:numPr>
        <w:spacing w:before="0" w:beforeAutospacing="0" w:after="0" w:afterAutospacing="0"/>
        <w:ind w:left="900" w:right="1829"/>
        <w:jc w:val="both"/>
        <w:rPr>
          <w:rFonts w:asciiTheme="majorBidi" w:eastAsia="Times New Roman" w:hAnsiTheme="majorBidi" w:cstheme="majorBidi"/>
          <w:color w:val="000000"/>
          <w:szCs w:val="24"/>
        </w:rPr>
      </w:pPr>
      <w:r w:rsidRPr="00D97746">
        <w:rPr>
          <w:rFonts w:asciiTheme="majorBidi" w:eastAsia="Times New Roman" w:hAnsiTheme="majorBidi" w:cstheme="majorBidi"/>
          <w:color w:val="000000"/>
          <w:szCs w:val="24"/>
        </w:rPr>
        <w:t xml:space="preserve"> suits by a landlord for arrears of rent or the money equivalent of rent, or for sums recoverable under section 7;</w:t>
      </w:r>
    </w:p>
    <w:p w:rsidR="00F27A27" w:rsidRDefault="00F27A27" w:rsidP="00F27A27">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D97746" w:rsidRDefault="00410DE4" w:rsidP="00F27A27">
      <w:pPr>
        <w:pStyle w:val="ListParagraph"/>
        <w:numPr>
          <w:ilvl w:val="0"/>
          <w:numId w:val="28"/>
        </w:numPr>
        <w:spacing w:before="0" w:beforeAutospacing="0" w:after="0" w:afterAutospacing="0"/>
        <w:ind w:left="900" w:right="1829"/>
        <w:jc w:val="both"/>
        <w:rPr>
          <w:rFonts w:asciiTheme="majorBidi" w:eastAsia="Times New Roman" w:hAnsiTheme="majorBidi" w:cstheme="majorBidi"/>
          <w:color w:val="000000"/>
          <w:szCs w:val="24"/>
        </w:rPr>
      </w:pPr>
      <w:r w:rsidRPr="00D97746">
        <w:rPr>
          <w:rFonts w:asciiTheme="majorBidi" w:eastAsia="Times New Roman" w:hAnsiTheme="majorBidi" w:cstheme="majorBidi"/>
          <w:color w:val="000000"/>
          <w:szCs w:val="24"/>
        </w:rPr>
        <w:t xml:space="preserve">suits by a landowner to recover money claimed as due for the enjoyment of rights in or over land or in water including rights of irrigation, right over fisheries, rights </w:t>
      </w:r>
      <w:r w:rsidR="00D97746">
        <w:rPr>
          <w:rFonts w:asciiTheme="majorBidi" w:eastAsia="Times New Roman" w:hAnsiTheme="majorBidi" w:cstheme="majorBidi"/>
          <w:color w:val="000000"/>
          <w:szCs w:val="24"/>
        </w:rPr>
        <w:t>of pasturage and forest rights;</w:t>
      </w:r>
    </w:p>
    <w:p w:rsidR="00D97746" w:rsidRDefault="00D97746" w:rsidP="00EE615E">
      <w:pPr>
        <w:pStyle w:val="ListParagraph"/>
        <w:spacing w:before="0" w:beforeAutospacing="0" w:after="0" w:afterAutospacing="0"/>
        <w:ind w:left="900" w:firstLine="0"/>
        <w:jc w:val="both"/>
        <w:rPr>
          <w:rFonts w:asciiTheme="majorBidi" w:eastAsia="Times New Roman" w:hAnsiTheme="majorBidi" w:cstheme="majorBidi"/>
          <w:color w:val="000000"/>
          <w:szCs w:val="24"/>
        </w:rPr>
      </w:pPr>
    </w:p>
    <w:p w:rsidR="00D97746" w:rsidRPr="00D97746" w:rsidRDefault="00410DE4" w:rsidP="006E1502">
      <w:pPr>
        <w:pStyle w:val="ListParagraph"/>
        <w:numPr>
          <w:ilvl w:val="0"/>
          <w:numId w:val="28"/>
        </w:numPr>
        <w:spacing w:before="0" w:beforeAutospacing="0" w:after="0" w:afterAutospacing="0"/>
        <w:ind w:left="900" w:right="1829"/>
        <w:jc w:val="both"/>
        <w:rPr>
          <w:rFonts w:asciiTheme="majorBidi" w:eastAsia="Times New Roman" w:hAnsiTheme="majorBidi" w:cstheme="majorBidi"/>
          <w:color w:val="000000"/>
          <w:szCs w:val="24"/>
        </w:rPr>
      </w:pPr>
      <w:r w:rsidRPr="00D97746">
        <w:rPr>
          <w:rFonts w:asciiTheme="majorBidi" w:eastAsia="Times New Roman" w:hAnsiTheme="majorBidi" w:cstheme="majorBidi"/>
          <w:color w:val="000000"/>
          <w:szCs w:val="24"/>
        </w:rPr>
        <w:t xml:space="preserve"> suits for sums payable on account of landrevenue or of any other demand recoverable as an arrear of land revenue under any enactment for the time being in force, and by a superior land owner for other sums due to him as such.</w:t>
      </w:r>
    </w:p>
    <w:p w:rsidR="00D97746" w:rsidRDefault="00410DE4" w:rsidP="00F27A27">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xml:space="preserve">        (4) Except as otherwise provided by any rule made by the </w:t>
      </w:r>
      <w:r w:rsidR="00D97746">
        <w:rPr>
          <w:rStyle w:val="FootnoteReference"/>
          <w:rFonts w:asciiTheme="majorBidi" w:eastAsia="Times New Roman" w:hAnsiTheme="majorBidi" w:cstheme="majorBidi"/>
          <w:color w:val="000000"/>
          <w:szCs w:val="24"/>
        </w:rPr>
        <w:footnoteReference w:id="32"/>
      </w:r>
      <w:r w:rsidRPr="006879F6">
        <w:rPr>
          <w:rFonts w:asciiTheme="majorBidi" w:eastAsia="Times New Roman" w:hAnsiTheme="majorBidi" w:cstheme="majorBidi"/>
          <w:color w:val="000000"/>
          <w:szCs w:val="24"/>
        </w:rPr>
        <w:t>[Board of Revenue or the Commissioner] in this behalf:—</w:t>
      </w:r>
    </w:p>
    <w:p w:rsidR="00CB3501" w:rsidRDefault="00CB3501" w:rsidP="00F27A27">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CB3501" w:rsidRDefault="00410DE4" w:rsidP="00F27A27">
      <w:pPr>
        <w:pStyle w:val="ListParagraph"/>
        <w:numPr>
          <w:ilvl w:val="0"/>
          <w:numId w:val="29"/>
        </w:numPr>
        <w:spacing w:before="0" w:beforeAutospacing="0" w:after="0" w:afterAutospacing="0"/>
        <w:ind w:left="900" w:right="1829"/>
        <w:jc w:val="both"/>
        <w:rPr>
          <w:rFonts w:asciiTheme="majorBidi" w:eastAsia="Times New Roman" w:hAnsiTheme="majorBidi" w:cstheme="majorBidi"/>
          <w:color w:val="000000"/>
          <w:szCs w:val="24"/>
        </w:rPr>
      </w:pPr>
      <w:r w:rsidRPr="00CB3501">
        <w:rPr>
          <w:rFonts w:asciiTheme="majorBidi" w:eastAsia="Times New Roman" w:hAnsiTheme="majorBidi" w:cstheme="majorBidi"/>
          <w:color w:val="000000"/>
          <w:szCs w:val="24"/>
        </w:rPr>
        <w:t>Collector may hear and determine any of the suits mentioned in sub-sect</w:t>
      </w:r>
      <w:r w:rsidR="00CB3501">
        <w:rPr>
          <w:rFonts w:asciiTheme="majorBidi" w:eastAsia="Times New Roman" w:hAnsiTheme="majorBidi" w:cstheme="majorBidi"/>
          <w:color w:val="000000"/>
          <w:szCs w:val="24"/>
        </w:rPr>
        <w:t>ion (3);</w:t>
      </w:r>
    </w:p>
    <w:p w:rsidR="00CB3501" w:rsidRDefault="00CB3501" w:rsidP="00F27A27">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CB3501" w:rsidRDefault="00410DE4" w:rsidP="00F27A27">
      <w:pPr>
        <w:pStyle w:val="ListParagraph"/>
        <w:numPr>
          <w:ilvl w:val="0"/>
          <w:numId w:val="29"/>
        </w:numPr>
        <w:spacing w:before="0" w:beforeAutospacing="0" w:after="0" w:afterAutospacing="0"/>
        <w:ind w:left="900" w:right="1829"/>
        <w:jc w:val="both"/>
        <w:rPr>
          <w:rFonts w:asciiTheme="majorBidi" w:eastAsia="Times New Roman" w:hAnsiTheme="majorBidi" w:cstheme="majorBidi"/>
          <w:color w:val="000000"/>
          <w:szCs w:val="24"/>
        </w:rPr>
      </w:pPr>
      <w:r w:rsidRPr="00CB3501">
        <w:rPr>
          <w:rFonts w:asciiTheme="majorBidi" w:eastAsia="Times New Roman" w:hAnsiTheme="majorBidi" w:cstheme="majorBidi"/>
          <w:color w:val="000000"/>
          <w:szCs w:val="24"/>
        </w:rPr>
        <w:t>an Assistant Collector of the first grade may hear and determine any of the suits mentioned in the second and third groups of that sub-section, and, if he has by name been specially empowered in this behalf by the Provincial Government, any of the suits mentioned in the first</w:t>
      </w:r>
      <w:r w:rsidR="00CB3501">
        <w:rPr>
          <w:rFonts w:asciiTheme="majorBidi" w:eastAsia="Times New Roman" w:hAnsiTheme="majorBidi" w:cstheme="majorBidi"/>
          <w:color w:val="000000"/>
          <w:szCs w:val="24"/>
        </w:rPr>
        <w:t xml:space="preserve"> group; and</w:t>
      </w:r>
    </w:p>
    <w:p w:rsidR="00CB3501" w:rsidRDefault="00CB3501" w:rsidP="00F27A27">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410DE4" w:rsidRPr="00CB3501" w:rsidRDefault="00410DE4" w:rsidP="006E1502">
      <w:pPr>
        <w:pStyle w:val="ListParagraph"/>
        <w:numPr>
          <w:ilvl w:val="0"/>
          <w:numId w:val="29"/>
        </w:numPr>
        <w:spacing w:before="0" w:beforeAutospacing="0" w:after="0" w:afterAutospacing="0"/>
        <w:ind w:left="900" w:right="1829"/>
        <w:jc w:val="both"/>
        <w:rPr>
          <w:rFonts w:asciiTheme="majorBidi" w:eastAsia="Times New Roman" w:hAnsiTheme="majorBidi" w:cstheme="majorBidi"/>
          <w:color w:val="000000"/>
          <w:szCs w:val="24"/>
        </w:rPr>
      </w:pPr>
      <w:r w:rsidRPr="00CB3501">
        <w:rPr>
          <w:rFonts w:asciiTheme="majorBidi" w:eastAsia="Times New Roman" w:hAnsiTheme="majorBidi" w:cstheme="majorBidi"/>
          <w:color w:val="000000"/>
          <w:szCs w:val="24"/>
        </w:rPr>
        <w:t>an Assistant Collector of the second grade may hear and determine any of the suit mentioned in the third group.</w:t>
      </w:r>
    </w:p>
    <w:p w:rsidR="00CB3501" w:rsidRPr="006879F6" w:rsidRDefault="00CB3501"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24" w:type="dxa"/>
        <w:tblCellMar>
          <w:left w:w="0" w:type="dxa"/>
          <w:right w:w="0" w:type="dxa"/>
        </w:tblCellMar>
        <w:tblLook w:val="04A0"/>
      </w:tblPr>
      <w:tblGrid>
        <w:gridCol w:w="7198"/>
        <w:gridCol w:w="1826"/>
      </w:tblGrid>
      <w:tr w:rsidR="00410DE4" w:rsidRPr="006879F6" w:rsidTr="0026740A">
        <w:trPr>
          <w:tblCellSpacing w:w="0" w:type="dxa"/>
          <w:jc w:val="center"/>
        </w:trPr>
        <w:tc>
          <w:tcPr>
            <w:tcW w:w="7198" w:type="dxa"/>
            <w:hideMark/>
          </w:tcPr>
          <w:p w:rsidR="004425B6" w:rsidRDefault="004425B6" w:rsidP="006E1502">
            <w:pPr>
              <w:spacing w:before="0" w:beforeAutospacing="0" w:after="0" w:afterAutospacing="0"/>
              <w:ind w:firstLine="0"/>
              <w:jc w:val="both"/>
              <w:rPr>
                <w:rFonts w:asciiTheme="majorBidi" w:eastAsia="Times New Roman" w:hAnsiTheme="majorBidi" w:cstheme="majorBidi"/>
                <w:color w:val="000000"/>
                <w:szCs w:val="24"/>
              </w:rPr>
            </w:pPr>
            <w:r>
              <w:rPr>
                <w:rStyle w:val="FootnoteReference"/>
                <w:rFonts w:asciiTheme="majorBidi" w:eastAsia="Times New Roman" w:hAnsiTheme="majorBidi" w:cstheme="majorBidi"/>
                <w:color w:val="000000"/>
                <w:szCs w:val="24"/>
              </w:rPr>
              <w:footnoteReference w:id="33"/>
            </w:r>
            <w:r w:rsidR="00410DE4" w:rsidRPr="006879F6">
              <w:rPr>
                <w:rFonts w:asciiTheme="majorBidi" w:eastAsia="Times New Roman" w:hAnsiTheme="majorBidi" w:cstheme="majorBidi"/>
                <w:color w:val="000000"/>
                <w:szCs w:val="24"/>
              </w:rPr>
              <w:t xml:space="preserve">[50. </w:t>
            </w:r>
            <w:r w:rsidR="00C167A0">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(1) The general superintendence and control over all Revenue Officers and Revenue Courts shall be vested in, and all such officers and Courts shall be subordinate to the Board of Revenue.</w:t>
            </w:r>
          </w:p>
          <w:p w:rsidR="00410DE4"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r>
            <w:r w:rsidRPr="006879F6">
              <w:rPr>
                <w:rFonts w:asciiTheme="majorBidi" w:eastAsia="Times New Roman" w:hAnsiTheme="majorBidi" w:cstheme="majorBidi"/>
                <w:color w:val="000000"/>
                <w:szCs w:val="24"/>
              </w:rPr>
              <w:lastRenderedPageBreak/>
              <w:t>         </w:t>
            </w:r>
            <w:r w:rsidR="00B45CCE">
              <w:rPr>
                <w:rFonts w:asciiTheme="majorBidi" w:eastAsia="Times New Roman" w:hAnsiTheme="majorBidi" w:cstheme="majorBidi"/>
                <w:color w:val="000000"/>
                <w:szCs w:val="24"/>
              </w:rPr>
              <w:t xml:space="preserve"> </w:t>
            </w:r>
            <w:r w:rsidRPr="006879F6">
              <w:rPr>
                <w:rFonts w:asciiTheme="majorBidi" w:eastAsia="Times New Roman" w:hAnsiTheme="majorBidi" w:cstheme="majorBidi"/>
                <w:color w:val="000000"/>
                <w:szCs w:val="24"/>
              </w:rPr>
              <w:t> (2) Subject to the general superintendence and control of the Board of Revenue, a Commissioner shall control all other Revenue Officers and Revenue Courts in his division.</w:t>
            </w:r>
          </w:p>
          <w:p w:rsidR="004425B6" w:rsidRPr="006879F6" w:rsidRDefault="004425B6"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26" w:type="dxa"/>
            <w:hideMark/>
          </w:tcPr>
          <w:p w:rsidR="00410DE4" w:rsidRPr="006879F6" w:rsidRDefault="00410DE4"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lastRenderedPageBreak/>
              <w:t>Superintendence and control of Revenue Officers and Revenue Courts.</w:t>
            </w:r>
          </w:p>
        </w:tc>
      </w:tr>
    </w:tbl>
    <w:p w:rsidR="00410DE4" w:rsidRDefault="00410DE4" w:rsidP="00015D55">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lastRenderedPageBreak/>
        <w:t>          (3) Subject as aforesaid and to the control of the Commissioner a Collector shall control all other Revenue Officers and Revenue Courts in his district].</w:t>
      </w:r>
    </w:p>
    <w:p w:rsidR="004425B6" w:rsidRPr="006879F6" w:rsidRDefault="004425B6"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68" w:type="dxa"/>
        <w:tblCellMar>
          <w:left w:w="0" w:type="dxa"/>
          <w:right w:w="0" w:type="dxa"/>
        </w:tblCellMar>
        <w:tblLook w:val="04A0"/>
      </w:tblPr>
      <w:tblGrid>
        <w:gridCol w:w="7202"/>
        <w:gridCol w:w="1831"/>
      </w:tblGrid>
      <w:tr w:rsidR="00410DE4" w:rsidRPr="006879F6" w:rsidTr="0026740A">
        <w:trPr>
          <w:tblCellSpacing w:w="0" w:type="dxa"/>
          <w:jc w:val="center"/>
        </w:trPr>
        <w:tc>
          <w:tcPr>
            <w:tcW w:w="7202" w:type="dxa"/>
            <w:hideMark/>
          </w:tcPr>
          <w:p w:rsidR="00410DE4" w:rsidRPr="006879F6" w:rsidRDefault="00ED0482"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51.   </w:t>
            </w:r>
            <w:r w:rsidR="00B45CCE">
              <w:rPr>
                <w:rFonts w:asciiTheme="majorBidi" w:eastAsia="Times New Roman" w:hAnsiTheme="majorBidi" w:cstheme="majorBidi"/>
                <w:color w:val="000000"/>
                <w:szCs w:val="24"/>
              </w:rPr>
              <w:t xml:space="preserve"> </w:t>
            </w:r>
            <w:r>
              <w:rPr>
                <w:rFonts w:asciiTheme="majorBidi" w:eastAsia="Times New Roman" w:hAnsiTheme="majorBidi" w:cstheme="majorBidi"/>
                <w:color w:val="000000"/>
                <w:szCs w:val="24"/>
              </w:rPr>
              <w:t>  </w:t>
            </w:r>
            <w:r w:rsidR="00C167A0">
              <w:rPr>
                <w:rFonts w:asciiTheme="majorBidi" w:eastAsia="Times New Roman" w:hAnsiTheme="majorBidi" w:cstheme="majorBidi"/>
                <w:color w:val="000000"/>
                <w:szCs w:val="24"/>
              </w:rPr>
              <w:t xml:space="preserve">(1) The </w:t>
            </w:r>
            <w:r w:rsidR="00C167A0">
              <w:rPr>
                <w:rStyle w:val="FootnoteReference"/>
                <w:rFonts w:asciiTheme="majorBidi" w:eastAsia="Times New Roman" w:hAnsiTheme="majorBidi" w:cstheme="majorBidi"/>
                <w:color w:val="000000"/>
                <w:szCs w:val="24"/>
              </w:rPr>
              <w:footnoteReference w:id="34"/>
            </w:r>
            <w:r w:rsidR="00410DE4" w:rsidRPr="006879F6">
              <w:rPr>
                <w:rFonts w:asciiTheme="majorBidi" w:eastAsia="Times New Roman" w:hAnsiTheme="majorBidi" w:cstheme="majorBidi"/>
                <w:color w:val="000000"/>
                <w:szCs w:val="24"/>
              </w:rPr>
              <w:t xml:space="preserve">[Board of Revenue or the Commissioner] or Collector may by a written order distribute, </w:t>
            </w:r>
            <w:r w:rsidR="00247FCF">
              <w:rPr>
                <w:rFonts w:asciiTheme="majorBidi" w:eastAsia="Times New Roman" w:hAnsiTheme="majorBidi" w:cstheme="majorBidi"/>
                <w:color w:val="000000"/>
                <w:szCs w:val="24"/>
              </w:rPr>
              <w:t xml:space="preserve">in such manner as </w:t>
            </w:r>
            <w:r w:rsidR="00247FCF">
              <w:rPr>
                <w:rStyle w:val="FootnoteReference"/>
                <w:rFonts w:asciiTheme="majorBidi" w:eastAsia="Times New Roman" w:hAnsiTheme="majorBidi" w:cstheme="majorBidi"/>
                <w:color w:val="000000"/>
                <w:szCs w:val="24"/>
              </w:rPr>
              <w:footnoteReference w:id="35"/>
            </w:r>
            <w:r w:rsidR="00410DE4" w:rsidRPr="006879F6">
              <w:rPr>
                <w:rFonts w:asciiTheme="majorBidi" w:eastAsia="Times New Roman" w:hAnsiTheme="majorBidi" w:cstheme="majorBidi"/>
                <w:color w:val="000000"/>
                <w:szCs w:val="24"/>
              </w:rPr>
              <w:t>[it or he] thinks fit, any business   cognizable by any Revenue Offic</w:t>
            </w:r>
            <w:r w:rsidR="00247FCF">
              <w:rPr>
                <w:rFonts w:asciiTheme="majorBidi" w:eastAsia="Times New Roman" w:hAnsiTheme="majorBidi" w:cstheme="majorBidi"/>
                <w:color w:val="000000"/>
                <w:szCs w:val="24"/>
              </w:rPr>
              <w:t xml:space="preserve">er or Re-venue court or under  </w:t>
            </w:r>
            <w:r w:rsidR="00247FCF">
              <w:rPr>
                <w:rStyle w:val="FootnoteReference"/>
                <w:rFonts w:asciiTheme="majorBidi" w:eastAsia="Times New Roman" w:hAnsiTheme="majorBidi" w:cstheme="majorBidi"/>
                <w:color w:val="000000"/>
                <w:szCs w:val="24"/>
              </w:rPr>
              <w:footnoteReference w:id="36"/>
            </w:r>
            <w:r w:rsidR="00410DE4" w:rsidRPr="006879F6">
              <w:rPr>
                <w:rFonts w:asciiTheme="majorBidi" w:eastAsia="Times New Roman" w:hAnsiTheme="majorBidi" w:cstheme="majorBidi"/>
                <w:color w:val="000000"/>
                <w:szCs w:val="24"/>
              </w:rPr>
              <w:t>[its or his] control.</w:t>
            </w:r>
          </w:p>
        </w:tc>
        <w:tc>
          <w:tcPr>
            <w:tcW w:w="1831" w:type="dxa"/>
            <w:hideMark/>
          </w:tcPr>
          <w:p w:rsidR="00410DE4" w:rsidRPr="006879F6" w:rsidRDefault="00410DE4"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Power to Distribute business and withdraw and transfer cases.</w:t>
            </w:r>
          </w:p>
        </w:tc>
      </w:tr>
    </w:tbl>
    <w:p w:rsidR="001D1314" w:rsidRDefault="00247FCF"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w:t>
      </w:r>
    </w:p>
    <w:p w:rsidR="005C577D" w:rsidRDefault="001D1314" w:rsidP="00015D55">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C84A44">
        <w:rPr>
          <w:rFonts w:asciiTheme="majorBidi" w:eastAsia="Times New Roman" w:hAnsiTheme="majorBidi" w:cstheme="majorBidi"/>
          <w:color w:val="000000"/>
          <w:szCs w:val="24"/>
        </w:rPr>
        <w:t> </w:t>
      </w:r>
      <w:r w:rsidR="00247FCF">
        <w:rPr>
          <w:rFonts w:asciiTheme="majorBidi" w:eastAsia="Times New Roman" w:hAnsiTheme="majorBidi" w:cstheme="majorBidi"/>
          <w:color w:val="000000"/>
          <w:szCs w:val="24"/>
        </w:rPr>
        <w:t xml:space="preserve">(2)  The </w:t>
      </w:r>
      <w:r w:rsidR="00247FCF">
        <w:rPr>
          <w:rStyle w:val="FootnoteReference"/>
          <w:rFonts w:asciiTheme="majorBidi" w:eastAsia="Times New Roman" w:hAnsiTheme="majorBidi" w:cstheme="majorBidi"/>
          <w:color w:val="000000"/>
          <w:szCs w:val="24"/>
        </w:rPr>
        <w:footnoteReference w:id="37"/>
      </w:r>
      <w:r w:rsidR="00410DE4" w:rsidRPr="006879F6">
        <w:rPr>
          <w:rFonts w:asciiTheme="majorBidi" w:eastAsia="Times New Roman" w:hAnsiTheme="majorBidi" w:cstheme="majorBidi"/>
          <w:color w:val="000000"/>
          <w:szCs w:val="24"/>
        </w:rPr>
        <w:t xml:space="preserve">[Board of Revenue or the Commissioner] or Collector may withdraw any case pending before any Revenue Officer or Revenue Court under </w:t>
      </w:r>
      <w:r w:rsidR="00247FCF">
        <w:rPr>
          <w:rStyle w:val="FootnoteReference"/>
          <w:rFonts w:asciiTheme="majorBidi" w:eastAsia="Times New Roman" w:hAnsiTheme="majorBidi" w:cstheme="majorBidi"/>
          <w:color w:val="000000"/>
          <w:szCs w:val="24"/>
        </w:rPr>
        <w:footnoteReference w:id="38"/>
      </w:r>
      <w:r w:rsidR="00410DE4" w:rsidRPr="006879F6">
        <w:rPr>
          <w:rFonts w:asciiTheme="majorBidi" w:eastAsia="Times New Roman" w:hAnsiTheme="majorBidi" w:cstheme="majorBidi"/>
          <w:color w:val="000000"/>
          <w:szCs w:val="24"/>
        </w:rPr>
        <w:t xml:space="preserve">[its or his] and either dispose of it [itself or himself], or by written order refer it for disposal to any other Revenue Officer or Revenue Court under </w:t>
      </w:r>
      <w:r w:rsidR="00247FCF">
        <w:rPr>
          <w:rStyle w:val="FootnoteReference"/>
          <w:rFonts w:asciiTheme="majorBidi" w:eastAsia="Times New Roman" w:hAnsiTheme="majorBidi" w:cstheme="majorBidi"/>
          <w:color w:val="000000"/>
          <w:szCs w:val="24"/>
        </w:rPr>
        <w:footnoteReference w:id="39"/>
      </w:r>
      <w:r w:rsidR="00410DE4" w:rsidRPr="006879F6">
        <w:rPr>
          <w:rFonts w:asciiTheme="majorBidi" w:eastAsia="Times New Roman" w:hAnsiTheme="majorBidi" w:cstheme="majorBidi"/>
          <w:color w:val="000000"/>
          <w:szCs w:val="24"/>
        </w:rPr>
        <w:t>[its or his]control.</w:t>
      </w:r>
    </w:p>
    <w:p w:rsidR="00410DE4" w:rsidRPr="006879F6" w:rsidRDefault="005C577D" w:rsidP="00C84A44">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410DE4" w:rsidRPr="006879F6">
        <w:rPr>
          <w:rFonts w:asciiTheme="majorBidi" w:eastAsia="Times New Roman" w:hAnsiTheme="majorBidi" w:cstheme="majorBidi"/>
          <w:color w:val="000000"/>
          <w:szCs w:val="24"/>
        </w:rPr>
        <w:t>(3)  An order under sub-section (1) or sub-section (2) shall not empower any Revenue Officer or Revenue Court to exercise any powers or deal with any business which he or it would not be competent to exercise or deal with within the local limits of his or its own jurisdiction.</w:t>
      </w:r>
    </w:p>
    <w:p w:rsidR="00410DE4" w:rsidRPr="006879F6"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t>
      </w:r>
    </w:p>
    <w:tbl>
      <w:tblPr>
        <w:tblW w:w="0" w:type="auto"/>
        <w:jc w:val="center"/>
        <w:tblCellSpacing w:w="0" w:type="dxa"/>
        <w:tblCellMar>
          <w:left w:w="0" w:type="dxa"/>
          <w:right w:w="0" w:type="dxa"/>
        </w:tblCellMar>
        <w:tblLook w:val="04A0"/>
      </w:tblPr>
      <w:tblGrid>
        <w:gridCol w:w="7193"/>
        <w:gridCol w:w="1836"/>
      </w:tblGrid>
      <w:tr w:rsidR="002A090B" w:rsidRPr="006879F6" w:rsidTr="0026740A">
        <w:trPr>
          <w:tblCellSpacing w:w="0" w:type="dxa"/>
          <w:jc w:val="center"/>
        </w:trPr>
        <w:tc>
          <w:tcPr>
            <w:tcW w:w="7210" w:type="dxa"/>
            <w:hideMark/>
          </w:tcPr>
          <w:p w:rsidR="002A090B" w:rsidRDefault="002A090B"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52.   </w:t>
            </w:r>
            <w:r w:rsidR="004072AA">
              <w:rPr>
                <w:rFonts w:asciiTheme="majorBidi" w:eastAsia="Times New Roman" w:hAnsiTheme="majorBidi" w:cstheme="majorBidi"/>
                <w:color w:val="000000"/>
                <w:szCs w:val="24"/>
              </w:rPr>
              <w:t xml:space="preserve">  </w:t>
            </w:r>
            <w:r w:rsidRPr="006879F6">
              <w:rPr>
                <w:rFonts w:asciiTheme="majorBidi" w:eastAsia="Times New Roman" w:hAnsiTheme="majorBidi" w:cstheme="majorBidi"/>
                <w:color w:val="000000"/>
                <w:szCs w:val="24"/>
              </w:rPr>
              <w:t>Subject to the provisions of this Act, and the rules thereunder, an appeal shall lie from an original or appellate order or decree, made under this Act by a Revenue Officer or Revenue Court, as follows,  namely:—</w:t>
            </w:r>
          </w:p>
          <w:p w:rsidR="004072AA" w:rsidRPr="006879F6" w:rsidRDefault="004072AA"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39" w:type="dxa"/>
          </w:tcPr>
          <w:p w:rsidR="002A090B" w:rsidRPr="006879F6" w:rsidRDefault="002A090B"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Appeals</w:t>
            </w:r>
            <w:r w:rsidR="0026740A">
              <w:rPr>
                <w:rFonts w:asciiTheme="majorBidi" w:eastAsia="Times New Roman" w:hAnsiTheme="majorBidi" w:cstheme="majorBidi"/>
                <w:color w:val="000000"/>
                <w:sz w:val="20"/>
                <w:szCs w:val="20"/>
              </w:rPr>
              <w:t>.</w:t>
            </w:r>
            <w:r w:rsidRPr="00370390">
              <w:rPr>
                <w:rFonts w:asciiTheme="majorBidi" w:eastAsia="Times New Roman" w:hAnsiTheme="majorBidi" w:cstheme="majorBidi"/>
                <w:color w:val="000000"/>
                <w:sz w:val="20"/>
                <w:szCs w:val="20"/>
              </w:rPr>
              <w:t> </w:t>
            </w:r>
            <w:r w:rsidRPr="00370390">
              <w:rPr>
                <w:rFonts w:asciiTheme="majorBidi" w:eastAsia="Times New Roman" w:hAnsiTheme="majorBidi" w:cstheme="majorBidi"/>
                <w:color w:val="000000"/>
                <w:sz w:val="20"/>
                <w:szCs w:val="20"/>
              </w:rPr>
              <w:br w:type="textWrapping" w:clear="all"/>
            </w:r>
          </w:p>
        </w:tc>
      </w:tr>
    </w:tbl>
    <w:p w:rsidR="00556460"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                                       </w:t>
      </w:r>
    </w:p>
    <w:p w:rsidR="00556460" w:rsidRDefault="00410DE4" w:rsidP="00015D55">
      <w:pPr>
        <w:pStyle w:val="ListParagraph"/>
        <w:numPr>
          <w:ilvl w:val="0"/>
          <w:numId w:val="30"/>
        </w:numPr>
        <w:spacing w:before="0" w:beforeAutospacing="0" w:after="0" w:afterAutospacing="0"/>
        <w:ind w:left="990" w:right="1829"/>
        <w:jc w:val="both"/>
        <w:rPr>
          <w:rFonts w:asciiTheme="majorBidi" w:eastAsia="Times New Roman" w:hAnsiTheme="majorBidi" w:cstheme="majorBidi"/>
          <w:color w:val="000000"/>
          <w:szCs w:val="24"/>
        </w:rPr>
      </w:pPr>
      <w:r w:rsidRPr="00556460">
        <w:rPr>
          <w:rFonts w:asciiTheme="majorBidi" w:eastAsia="Times New Roman" w:hAnsiTheme="majorBidi" w:cstheme="majorBidi"/>
          <w:color w:val="000000"/>
          <w:szCs w:val="24"/>
        </w:rPr>
        <w:t xml:space="preserve">to the Collector when the order or decree is made by an Assistant Collector </w:t>
      </w:r>
      <w:r w:rsidR="00556460">
        <w:rPr>
          <w:rFonts w:asciiTheme="majorBidi" w:eastAsia="Times New Roman" w:hAnsiTheme="majorBidi" w:cstheme="majorBidi"/>
          <w:color w:val="000000"/>
          <w:szCs w:val="24"/>
        </w:rPr>
        <w:t>of either grade;</w:t>
      </w:r>
    </w:p>
    <w:p w:rsidR="00556460" w:rsidRDefault="00556460" w:rsidP="00015D55">
      <w:pPr>
        <w:pStyle w:val="ListParagraph"/>
        <w:spacing w:before="0" w:beforeAutospacing="0" w:after="0" w:afterAutospacing="0"/>
        <w:ind w:left="990" w:right="1829" w:firstLine="0"/>
        <w:jc w:val="both"/>
        <w:rPr>
          <w:rFonts w:asciiTheme="majorBidi" w:eastAsia="Times New Roman" w:hAnsiTheme="majorBidi" w:cstheme="majorBidi"/>
          <w:color w:val="000000"/>
          <w:szCs w:val="24"/>
        </w:rPr>
      </w:pPr>
    </w:p>
    <w:p w:rsidR="00556460" w:rsidRPr="00556460" w:rsidRDefault="00556460" w:rsidP="00015D55">
      <w:pPr>
        <w:pStyle w:val="ListParagraph"/>
        <w:numPr>
          <w:ilvl w:val="0"/>
          <w:numId w:val="30"/>
        </w:numPr>
        <w:spacing w:before="0" w:beforeAutospacing="0" w:after="0" w:afterAutospacing="0"/>
        <w:ind w:left="990" w:right="1829"/>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to the </w:t>
      </w:r>
      <w:r>
        <w:rPr>
          <w:rStyle w:val="FootnoteReference"/>
          <w:rFonts w:asciiTheme="majorBidi" w:eastAsia="Times New Roman" w:hAnsiTheme="majorBidi" w:cstheme="majorBidi"/>
          <w:color w:val="000000"/>
          <w:szCs w:val="24"/>
        </w:rPr>
        <w:footnoteReference w:id="40"/>
      </w:r>
      <w:r w:rsidR="00410DE4" w:rsidRPr="00556460">
        <w:rPr>
          <w:rFonts w:asciiTheme="majorBidi" w:eastAsia="Times New Roman" w:hAnsiTheme="majorBidi" w:cstheme="majorBidi"/>
          <w:color w:val="000000"/>
          <w:szCs w:val="24"/>
        </w:rPr>
        <w:t>[Commissioner] When the order or decree is made by a Collector:</w:t>
      </w:r>
      <w:r w:rsidR="00410DE4" w:rsidRPr="00556460">
        <w:rPr>
          <w:rFonts w:asciiTheme="majorBidi" w:eastAsia="Times New Roman" w:hAnsiTheme="majorBidi" w:cstheme="majorBidi"/>
          <w:color w:val="000000"/>
          <w:szCs w:val="24"/>
        </w:rPr>
        <w:br/>
        <w:t xml:space="preserve">            </w:t>
      </w:r>
    </w:p>
    <w:p w:rsidR="00410DE4" w:rsidRDefault="00556460" w:rsidP="00015D55">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ab/>
      </w:r>
      <w:r w:rsidR="00410DE4" w:rsidRPr="006879F6">
        <w:rPr>
          <w:rFonts w:asciiTheme="majorBidi" w:eastAsia="Times New Roman" w:hAnsiTheme="majorBidi" w:cstheme="majorBidi"/>
          <w:color w:val="000000"/>
          <w:szCs w:val="24"/>
        </w:rPr>
        <w:t>Provided that when an original order or decree if, confirmed on first appeal, a further appeal shall not lie.</w:t>
      </w:r>
    </w:p>
    <w:p w:rsidR="00556460" w:rsidRPr="006879F6" w:rsidRDefault="00556460" w:rsidP="00EE615E">
      <w:pPr>
        <w:spacing w:before="0" w:beforeAutospacing="0" w:after="0" w:afterAutospacing="0"/>
        <w:ind w:firstLine="0"/>
        <w:jc w:val="both"/>
        <w:rPr>
          <w:rFonts w:asciiTheme="majorBidi" w:eastAsia="Times New Roman" w:hAnsiTheme="majorBidi" w:cstheme="majorBidi"/>
          <w:color w:val="000000"/>
          <w:szCs w:val="24"/>
        </w:rPr>
      </w:pPr>
    </w:p>
    <w:tbl>
      <w:tblPr>
        <w:tblW w:w="9072" w:type="dxa"/>
        <w:jc w:val="center"/>
        <w:tblCellSpacing w:w="0" w:type="dxa"/>
        <w:tblInd w:w="-1267" w:type="dxa"/>
        <w:tblCellMar>
          <w:left w:w="0" w:type="dxa"/>
          <w:right w:w="0" w:type="dxa"/>
        </w:tblCellMar>
        <w:tblLook w:val="04A0"/>
      </w:tblPr>
      <w:tblGrid>
        <w:gridCol w:w="7222"/>
        <w:gridCol w:w="1850"/>
      </w:tblGrid>
      <w:tr w:rsidR="00BB47A5" w:rsidRPr="006879F6" w:rsidTr="0026740A">
        <w:trPr>
          <w:tblCellSpacing w:w="0" w:type="dxa"/>
          <w:jc w:val="center"/>
        </w:trPr>
        <w:tc>
          <w:tcPr>
            <w:tcW w:w="7222" w:type="dxa"/>
            <w:hideMark/>
          </w:tcPr>
          <w:p w:rsidR="009A5B63" w:rsidRDefault="00BB47A5"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53.     The period of limitation for an appeal under the last foregoing section shall run from the date of the order or decree appealed against, and shall be as follow</w:t>
            </w:r>
            <w:r w:rsidR="00B45CCE">
              <w:rPr>
                <w:rFonts w:asciiTheme="majorBidi" w:eastAsia="Times New Roman" w:hAnsiTheme="majorBidi" w:cstheme="majorBidi"/>
                <w:color w:val="000000"/>
                <w:szCs w:val="24"/>
              </w:rPr>
              <w:t>s, that is to say :—</w:t>
            </w:r>
          </w:p>
          <w:p w:rsidR="00B45CCE" w:rsidRDefault="00B45CCE" w:rsidP="00EE615E">
            <w:pPr>
              <w:spacing w:before="0" w:beforeAutospacing="0" w:after="0" w:afterAutospacing="0"/>
              <w:ind w:firstLine="0"/>
              <w:jc w:val="both"/>
              <w:rPr>
                <w:rFonts w:asciiTheme="majorBidi" w:eastAsia="Times New Roman" w:hAnsiTheme="majorBidi" w:cstheme="majorBidi"/>
                <w:color w:val="000000"/>
                <w:szCs w:val="24"/>
              </w:rPr>
            </w:pPr>
          </w:p>
          <w:p w:rsidR="0026740A" w:rsidRDefault="009A5B63" w:rsidP="0026740A">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(a) </w:t>
            </w:r>
            <w:r w:rsidR="0026740A">
              <w:rPr>
                <w:rFonts w:asciiTheme="majorBidi" w:eastAsia="Times New Roman" w:hAnsiTheme="majorBidi" w:cstheme="majorBidi"/>
                <w:color w:val="000000"/>
                <w:szCs w:val="24"/>
              </w:rPr>
              <w:t xml:space="preserve"> </w:t>
            </w:r>
            <w:r w:rsidR="00BB47A5" w:rsidRPr="006879F6">
              <w:rPr>
                <w:rFonts w:asciiTheme="majorBidi" w:eastAsia="Times New Roman" w:hAnsiTheme="majorBidi" w:cstheme="majorBidi"/>
                <w:color w:val="000000"/>
                <w:szCs w:val="24"/>
              </w:rPr>
              <w:t>when the appeal lies to the Col</w:t>
            </w:r>
            <w:r>
              <w:rPr>
                <w:rFonts w:asciiTheme="majorBidi" w:eastAsia="Times New Roman" w:hAnsiTheme="majorBidi" w:cstheme="majorBidi"/>
                <w:color w:val="000000"/>
                <w:szCs w:val="24"/>
              </w:rPr>
              <w:t>lector thirty days,</w:t>
            </w:r>
          </w:p>
          <w:p w:rsidR="009A5B63" w:rsidRDefault="009A5B63" w:rsidP="0026740A">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w:t>
            </w:r>
          </w:p>
          <w:p w:rsidR="00BB47A5" w:rsidRDefault="009A5B63"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(b) </w:t>
            </w:r>
            <w:r w:rsidR="00247FCF">
              <w:rPr>
                <w:rFonts w:asciiTheme="majorBidi" w:eastAsia="Times New Roman" w:hAnsiTheme="majorBidi" w:cstheme="majorBidi"/>
                <w:color w:val="000000"/>
                <w:szCs w:val="24"/>
              </w:rPr>
              <w:t xml:space="preserve"> when the appeal lies to the </w:t>
            </w:r>
            <w:r w:rsidR="00247FCF">
              <w:rPr>
                <w:rStyle w:val="FootnoteReference"/>
                <w:rFonts w:asciiTheme="majorBidi" w:eastAsia="Times New Roman" w:hAnsiTheme="majorBidi" w:cstheme="majorBidi"/>
                <w:color w:val="000000"/>
                <w:szCs w:val="24"/>
              </w:rPr>
              <w:footnoteReference w:id="41"/>
            </w:r>
            <w:r w:rsidR="00BB47A5" w:rsidRPr="006879F6">
              <w:rPr>
                <w:rFonts w:asciiTheme="majorBidi" w:eastAsia="Times New Roman" w:hAnsiTheme="majorBidi" w:cstheme="majorBidi"/>
                <w:color w:val="000000"/>
                <w:szCs w:val="24"/>
              </w:rPr>
              <w:t>[Commissioner] ninety days</w:t>
            </w:r>
            <w:r>
              <w:rPr>
                <w:rFonts w:asciiTheme="majorBidi" w:eastAsia="Times New Roman" w:hAnsiTheme="majorBidi" w:cstheme="majorBidi"/>
                <w:color w:val="000000"/>
                <w:szCs w:val="24"/>
              </w:rPr>
              <w:t>.</w:t>
            </w:r>
          </w:p>
          <w:p w:rsidR="009A5B63" w:rsidRPr="006879F6" w:rsidRDefault="009A5B63"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50" w:type="dxa"/>
          </w:tcPr>
          <w:p w:rsidR="00BB47A5" w:rsidRPr="00370390" w:rsidRDefault="00BB47A5"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lastRenderedPageBreak/>
              <w:t>Limitation for appeals.</w:t>
            </w:r>
          </w:p>
        </w:tc>
      </w:tr>
      <w:tr w:rsidR="00BB47A5" w:rsidRPr="006879F6" w:rsidTr="0026740A">
        <w:trPr>
          <w:tblCellSpacing w:w="0" w:type="dxa"/>
          <w:jc w:val="center"/>
        </w:trPr>
        <w:tc>
          <w:tcPr>
            <w:tcW w:w="7222" w:type="dxa"/>
            <w:hideMark/>
          </w:tcPr>
          <w:p w:rsidR="00BB47A5" w:rsidRDefault="00BB47A5"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lastRenderedPageBreak/>
              <w:t xml:space="preserve">54.     (1)  </w:t>
            </w:r>
            <w:r w:rsidR="00C84A44">
              <w:rPr>
                <w:rFonts w:asciiTheme="majorBidi" w:eastAsia="Times New Roman" w:hAnsiTheme="majorBidi" w:cstheme="majorBidi"/>
                <w:color w:val="000000"/>
                <w:szCs w:val="24"/>
              </w:rPr>
              <w:t xml:space="preserve">A </w:t>
            </w:r>
            <w:r w:rsidRPr="006879F6">
              <w:rPr>
                <w:rFonts w:asciiTheme="majorBidi" w:eastAsia="Times New Roman" w:hAnsiTheme="majorBidi" w:cstheme="majorBidi"/>
                <w:color w:val="000000"/>
                <w:szCs w:val="24"/>
              </w:rPr>
              <w:t>Revenue Officer, as such, may either of his own motion  or on   the application of any party interested,  review,   and on so reviewing modify, reverse or confirm any order passed by himself or by any of his predecessors in office:</w:t>
            </w:r>
          </w:p>
          <w:p w:rsidR="00CD405E" w:rsidRPr="006879F6" w:rsidRDefault="00CD405E"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50" w:type="dxa"/>
          </w:tcPr>
          <w:p w:rsidR="00BB47A5" w:rsidRPr="00370390" w:rsidRDefault="00BB47A5"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Review by Revenue Officers.</w:t>
            </w:r>
          </w:p>
        </w:tc>
      </w:tr>
    </w:tbl>
    <w:p w:rsidR="00CD405E" w:rsidRDefault="00CD405E" w:rsidP="00015D55">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Provided as follows:—</w:t>
      </w:r>
    </w:p>
    <w:p w:rsidR="00CD405E" w:rsidRDefault="00CD405E" w:rsidP="00015D55">
      <w:pPr>
        <w:spacing w:before="0" w:beforeAutospacing="0" w:after="0" w:afterAutospacing="0"/>
        <w:ind w:right="1829" w:firstLine="0"/>
        <w:jc w:val="both"/>
        <w:rPr>
          <w:rFonts w:asciiTheme="majorBidi" w:eastAsia="Times New Roman" w:hAnsiTheme="majorBidi" w:cstheme="majorBidi"/>
          <w:color w:val="000000"/>
          <w:szCs w:val="24"/>
        </w:rPr>
      </w:pPr>
    </w:p>
    <w:p w:rsidR="00CD405E" w:rsidRDefault="00410DE4" w:rsidP="00015D55">
      <w:pPr>
        <w:pStyle w:val="ListParagraph"/>
        <w:numPr>
          <w:ilvl w:val="0"/>
          <w:numId w:val="31"/>
        </w:numPr>
        <w:spacing w:before="0" w:beforeAutospacing="0" w:after="0" w:afterAutospacing="0"/>
        <w:ind w:left="1260" w:right="1829" w:hanging="540"/>
        <w:jc w:val="both"/>
        <w:rPr>
          <w:rFonts w:asciiTheme="majorBidi" w:eastAsia="Times New Roman" w:hAnsiTheme="majorBidi" w:cstheme="majorBidi"/>
          <w:color w:val="000000"/>
          <w:szCs w:val="24"/>
        </w:rPr>
      </w:pPr>
      <w:r w:rsidRPr="00CD405E">
        <w:rPr>
          <w:rFonts w:asciiTheme="majorBidi" w:eastAsia="Times New Roman" w:hAnsiTheme="majorBidi" w:cstheme="majorBidi"/>
          <w:color w:val="000000"/>
          <w:szCs w:val="24"/>
        </w:rPr>
        <w:t>when a Collector thinks it necessary to review any order which he has not himself passed and when the Revenue Officer of a class below that of the Collector proposes to review any order whether passed by himself or by any of his predecessors in office, he shall first obtain the sanction of the Revenue Officer to whose con</w:t>
      </w:r>
      <w:r w:rsidR="00CD405E" w:rsidRPr="00CD405E">
        <w:rPr>
          <w:rFonts w:asciiTheme="majorBidi" w:eastAsia="Times New Roman" w:hAnsiTheme="majorBidi" w:cstheme="majorBidi"/>
          <w:color w:val="000000"/>
          <w:szCs w:val="24"/>
        </w:rPr>
        <w:t>trol he is immediately subject;</w:t>
      </w:r>
    </w:p>
    <w:p w:rsidR="00B45CCE" w:rsidRDefault="00B45CCE" w:rsidP="00015D55">
      <w:pPr>
        <w:pStyle w:val="ListParagraph"/>
        <w:spacing w:before="0" w:beforeAutospacing="0" w:after="0" w:afterAutospacing="0"/>
        <w:ind w:left="1260" w:right="1829" w:hanging="360"/>
        <w:jc w:val="both"/>
        <w:rPr>
          <w:rFonts w:asciiTheme="majorBidi" w:eastAsia="Times New Roman" w:hAnsiTheme="majorBidi" w:cstheme="majorBidi"/>
          <w:color w:val="000000"/>
          <w:szCs w:val="24"/>
        </w:rPr>
      </w:pPr>
    </w:p>
    <w:p w:rsidR="00CD405E" w:rsidRDefault="00410DE4" w:rsidP="00015D55">
      <w:pPr>
        <w:pStyle w:val="ListParagraph"/>
        <w:numPr>
          <w:ilvl w:val="0"/>
          <w:numId w:val="31"/>
        </w:numPr>
        <w:spacing w:before="0" w:beforeAutospacing="0" w:after="0" w:afterAutospacing="0"/>
        <w:ind w:left="1260" w:right="1829"/>
        <w:jc w:val="both"/>
        <w:rPr>
          <w:rFonts w:asciiTheme="majorBidi" w:eastAsia="Times New Roman" w:hAnsiTheme="majorBidi" w:cstheme="majorBidi"/>
          <w:color w:val="000000"/>
          <w:szCs w:val="24"/>
        </w:rPr>
      </w:pPr>
      <w:r w:rsidRPr="00CD405E">
        <w:rPr>
          <w:rFonts w:asciiTheme="majorBidi" w:eastAsia="Times New Roman" w:hAnsiTheme="majorBidi" w:cstheme="majorBidi"/>
          <w:color w:val="000000"/>
          <w:szCs w:val="24"/>
        </w:rPr>
        <w:t>an application for review of an order shall not entertained unless it is made within ninety days from the passing of the order, or unless the applicant satisfies the Revenue Officer that he had sufficient cause for not making  the  applicati</w:t>
      </w:r>
      <w:r w:rsidR="00CD405E">
        <w:rPr>
          <w:rFonts w:asciiTheme="majorBidi" w:eastAsia="Times New Roman" w:hAnsiTheme="majorBidi" w:cstheme="majorBidi"/>
          <w:color w:val="000000"/>
          <w:szCs w:val="24"/>
        </w:rPr>
        <w:t>on  within  that  period;</w:t>
      </w:r>
    </w:p>
    <w:p w:rsidR="00CD405E" w:rsidRDefault="00CD405E" w:rsidP="00015D55">
      <w:pPr>
        <w:pStyle w:val="ListParagraph"/>
        <w:spacing w:before="0" w:beforeAutospacing="0" w:after="0" w:afterAutospacing="0"/>
        <w:ind w:left="1260" w:right="1829" w:hanging="360"/>
        <w:jc w:val="both"/>
        <w:rPr>
          <w:rFonts w:asciiTheme="majorBidi" w:eastAsia="Times New Roman" w:hAnsiTheme="majorBidi" w:cstheme="majorBidi"/>
          <w:color w:val="000000"/>
          <w:szCs w:val="24"/>
        </w:rPr>
      </w:pPr>
    </w:p>
    <w:p w:rsidR="004D0A25" w:rsidRDefault="00410DE4" w:rsidP="00015D55">
      <w:pPr>
        <w:pStyle w:val="ListParagraph"/>
        <w:numPr>
          <w:ilvl w:val="0"/>
          <w:numId w:val="31"/>
        </w:numPr>
        <w:spacing w:before="0" w:beforeAutospacing="0" w:after="0" w:afterAutospacing="0"/>
        <w:ind w:left="1260" w:right="1829"/>
        <w:jc w:val="both"/>
        <w:rPr>
          <w:rFonts w:asciiTheme="majorBidi" w:eastAsia="Times New Roman" w:hAnsiTheme="majorBidi" w:cstheme="majorBidi"/>
          <w:color w:val="000000"/>
          <w:szCs w:val="24"/>
        </w:rPr>
      </w:pPr>
      <w:r w:rsidRPr="00CD405E">
        <w:rPr>
          <w:rFonts w:asciiTheme="majorBidi" w:eastAsia="Times New Roman" w:hAnsiTheme="majorBidi" w:cstheme="majorBidi"/>
          <w:color w:val="000000"/>
          <w:szCs w:val="24"/>
        </w:rPr>
        <w:t>an order shall not be modified or reversed unless reasonable notice has been given to parties affected thereby to appear and be heard in support of the order;</w:t>
      </w:r>
    </w:p>
    <w:p w:rsidR="004D0A25" w:rsidRDefault="004D0A25" w:rsidP="00015D55">
      <w:pPr>
        <w:pStyle w:val="ListParagraph"/>
        <w:spacing w:before="0" w:beforeAutospacing="0" w:after="0" w:afterAutospacing="0"/>
        <w:ind w:left="1260" w:right="1829" w:hanging="360"/>
        <w:jc w:val="both"/>
        <w:rPr>
          <w:rFonts w:asciiTheme="majorBidi" w:eastAsia="Times New Roman" w:hAnsiTheme="majorBidi" w:cstheme="majorBidi"/>
          <w:color w:val="000000"/>
          <w:szCs w:val="24"/>
        </w:rPr>
      </w:pPr>
    </w:p>
    <w:p w:rsidR="00015D55" w:rsidRDefault="00410DE4" w:rsidP="00015D55">
      <w:pPr>
        <w:pStyle w:val="ListParagraph"/>
        <w:numPr>
          <w:ilvl w:val="0"/>
          <w:numId w:val="31"/>
        </w:numPr>
        <w:spacing w:before="0" w:beforeAutospacing="0" w:after="0" w:afterAutospacing="0"/>
        <w:ind w:left="1260" w:right="1829"/>
        <w:jc w:val="both"/>
        <w:rPr>
          <w:rFonts w:asciiTheme="majorBidi" w:eastAsia="Times New Roman" w:hAnsiTheme="majorBidi" w:cstheme="majorBidi"/>
          <w:color w:val="000000"/>
          <w:szCs w:val="24"/>
        </w:rPr>
      </w:pPr>
      <w:r w:rsidRPr="004D0A25">
        <w:rPr>
          <w:rFonts w:asciiTheme="majorBidi" w:eastAsia="Times New Roman" w:hAnsiTheme="majorBidi" w:cstheme="majorBidi"/>
          <w:color w:val="000000"/>
          <w:szCs w:val="24"/>
        </w:rPr>
        <w:t>an order against   which an appeal has   been  preferred shall  not  be  reviewed.</w:t>
      </w:r>
    </w:p>
    <w:p w:rsidR="004D0A25" w:rsidRDefault="00410DE4" w:rsidP="00015D55">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r w:rsidRPr="004D0A25">
        <w:rPr>
          <w:rFonts w:asciiTheme="majorBidi" w:eastAsia="Times New Roman" w:hAnsiTheme="majorBidi" w:cstheme="majorBidi"/>
          <w:color w:val="000000"/>
          <w:szCs w:val="24"/>
        </w:rPr>
        <w:t>           </w:t>
      </w:r>
    </w:p>
    <w:p w:rsidR="004D0A25" w:rsidRDefault="004D0A25" w:rsidP="00015D55">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015D55" w:rsidRDefault="004D0A25" w:rsidP="00015D55">
      <w:pPr>
        <w:pStyle w:val="ListParagraph"/>
        <w:spacing w:before="0" w:beforeAutospacing="0" w:after="0" w:afterAutospacing="0"/>
        <w:ind w:left="0"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015D55">
        <w:rPr>
          <w:rFonts w:asciiTheme="majorBidi" w:eastAsia="Times New Roman" w:hAnsiTheme="majorBidi" w:cstheme="majorBidi"/>
          <w:color w:val="000000"/>
          <w:szCs w:val="24"/>
        </w:rPr>
        <w:t xml:space="preserve">  </w:t>
      </w:r>
      <w:r>
        <w:rPr>
          <w:rFonts w:asciiTheme="majorBidi" w:eastAsia="Times New Roman" w:hAnsiTheme="majorBidi" w:cstheme="majorBidi"/>
          <w:color w:val="000000"/>
          <w:szCs w:val="24"/>
        </w:rPr>
        <w:t xml:space="preserve"> (2)  </w:t>
      </w:r>
      <w:r w:rsidR="00410DE4" w:rsidRPr="004D0A25">
        <w:rPr>
          <w:rFonts w:asciiTheme="majorBidi" w:eastAsia="Times New Roman" w:hAnsiTheme="majorBidi" w:cstheme="majorBidi"/>
          <w:color w:val="000000"/>
          <w:szCs w:val="24"/>
        </w:rPr>
        <w:t>For the purposes of this section the Collector shall be deemed to be the successor in office of any Revenue Officer of a lower class who has left the district or has ceased to exercise powers as a Revenue Officer, and to whom there is no successor in office.</w:t>
      </w:r>
    </w:p>
    <w:p w:rsidR="00410DE4" w:rsidRDefault="00410DE4" w:rsidP="00015D55">
      <w:pPr>
        <w:pStyle w:val="ListParagraph"/>
        <w:spacing w:before="0" w:beforeAutospacing="0" w:after="0" w:afterAutospacing="0"/>
        <w:ind w:left="0" w:right="1829" w:firstLine="0"/>
        <w:jc w:val="both"/>
        <w:rPr>
          <w:rFonts w:asciiTheme="majorBidi" w:eastAsia="Times New Roman" w:hAnsiTheme="majorBidi" w:cstheme="majorBidi"/>
          <w:color w:val="000000"/>
          <w:szCs w:val="24"/>
        </w:rPr>
      </w:pPr>
      <w:r w:rsidRPr="004D0A25">
        <w:rPr>
          <w:rFonts w:asciiTheme="majorBidi" w:eastAsia="Times New Roman" w:hAnsiTheme="majorBidi" w:cstheme="majorBidi"/>
          <w:color w:val="000000"/>
          <w:szCs w:val="24"/>
        </w:rPr>
        <w:t>          </w:t>
      </w:r>
      <w:r w:rsidR="004D0A25">
        <w:rPr>
          <w:rFonts w:asciiTheme="majorBidi" w:eastAsia="Times New Roman" w:hAnsiTheme="majorBidi" w:cstheme="majorBidi"/>
          <w:color w:val="000000"/>
          <w:szCs w:val="24"/>
        </w:rPr>
        <w:br/>
        <w:t xml:space="preserve">      </w:t>
      </w:r>
      <w:r w:rsidRPr="004D0A25">
        <w:rPr>
          <w:rFonts w:asciiTheme="majorBidi" w:eastAsia="Times New Roman" w:hAnsiTheme="majorBidi" w:cstheme="majorBidi"/>
          <w:color w:val="000000"/>
          <w:szCs w:val="24"/>
        </w:rPr>
        <w:t>  (3)  An appeal shall not lie from an order refusing to review, or confirming on review, a previous order.</w:t>
      </w:r>
    </w:p>
    <w:p w:rsidR="00843402" w:rsidRPr="004D0A25" w:rsidRDefault="00843402" w:rsidP="00EE615E">
      <w:pPr>
        <w:pStyle w:val="ListParagraph"/>
        <w:spacing w:before="0" w:beforeAutospacing="0" w:after="0" w:afterAutospacing="0"/>
        <w:ind w:left="0" w:firstLine="0"/>
        <w:jc w:val="both"/>
        <w:rPr>
          <w:rFonts w:asciiTheme="majorBidi" w:eastAsia="Times New Roman" w:hAnsiTheme="majorBidi" w:cstheme="majorBidi"/>
          <w:color w:val="000000"/>
          <w:szCs w:val="24"/>
        </w:rPr>
      </w:pPr>
    </w:p>
    <w:tbl>
      <w:tblPr>
        <w:tblW w:w="0" w:type="auto"/>
        <w:jc w:val="center"/>
        <w:tblCellSpacing w:w="0" w:type="dxa"/>
        <w:tblInd w:w="-128" w:type="dxa"/>
        <w:tblCellMar>
          <w:left w:w="0" w:type="dxa"/>
          <w:right w:w="0" w:type="dxa"/>
        </w:tblCellMar>
        <w:tblLook w:val="04A0"/>
      </w:tblPr>
      <w:tblGrid>
        <w:gridCol w:w="7182"/>
        <w:gridCol w:w="1811"/>
      </w:tblGrid>
      <w:tr w:rsidR="00410DE4" w:rsidRPr="006879F6" w:rsidTr="0026740A">
        <w:trPr>
          <w:tblCellSpacing w:w="0" w:type="dxa"/>
          <w:jc w:val="center"/>
        </w:trPr>
        <w:tc>
          <w:tcPr>
            <w:tcW w:w="7182" w:type="dxa"/>
            <w:hideMark/>
          </w:tcPr>
          <w:p w:rsidR="00410DE4" w:rsidRPr="006879F6" w:rsidRDefault="00410DE4" w:rsidP="002777A2">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55.     In the computation of the period for an appeal from or an application for the review of, an order under this Act, the limitation there</w:t>
            </w:r>
            <w:r w:rsidR="002777A2">
              <w:rPr>
                <w:rFonts w:asciiTheme="majorBidi" w:eastAsia="Times New Roman" w:hAnsiTheme="majorBidi" w:cstheme="majorBidi"/>
                <w:color w:val="000000"/>
                <w:szCs w:val="24"/>
              </w:rPr>
              <w:t xml:space="preserve">- </w:t>
            </w:r>
            <w:r w:rsidRPr="006879F6">
              <w:rPr>
                <w:rFonts w:asciiTheme="majorBidi" w:eastAsia="Times New Roman" w:hAnsiTheme="majorBidi" w:cstheme="majorBidi"/>
                <w:color w:val="000000"/>
                <w:szCs w:val="24"/>
              </w:rPr>
              <w:t>for shall be governed by the Limitation Act, 1908.</w:t>
            </w:r>
          </w:p>
        </w:tc>
        <w:tc>
          <w:tcPr>
            <w:tcW w:w="1811" w:type="dxa"/>
            <w:hideMark/>
          </w:tcPr>
          <w:p w:rsidR="00410DE4" w:rsidRPr="00370390" w:rsidRDefault="00410DE4"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Computation of period limited for appeals and applications for review.</w:t>
            </w:r>
          </w:p>
          <w:p w:rsidR="00843402" w:rsidRPr="00370390" w:rsidRDefault="00843402" w:rsidP="0073532E">
            <w:pPr>
              <w:spacing w:before="0" w:beforeAutospacing="0" w:after="0" w:afterAutospacing="0"/>
              <w:ind w:left="170" w:firstLine="0"/>
              <w:rPr>
                <w:rFonts w:asciiTheme="majorBidi" w:eastAsia="Times New Roman" w:hAnsiTheme="majorBidi" w:cstheme="majorBidi"/>
                <w:color w:val="000000"/>
                <w:sz w:val="20"/>
                <w:szCs w:val="20"/>
              </w:rPr>
            </w:pPr>
          </w:p>
        </w:tc>
      </w:tr>
      <w:tr w:rsidR="00410DE4" w:rsidRPr="006879F6" w:rsidTr="0026740A">
        <w:trPr>
          <w:tblCellSpacing w:w="0" w:type="dxa"/>
          <w:jc w:val="center"/>
        </w:trPr>
        <w:tc>
          <w:tcPr>
            <w:tcW w:w="7182" w:type="dxa"/>
            <w:hideMark/>
          </w:tcPr>
          <w:p w:rsidR="00843402"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lastRenderedPageBreak/>
              <w:t>56.     </w:t>
            </w:r>
            <w:r w:rsidR="00B81C5A">
              <w:rPr>
                <w:rFonts w:asciiTheme="majorBidi" w:eastAsia="Times New Roman" w:hAnsiTheme="majorBidi" w:cstheme="majorBidi"/>
                <w:color w:val="000000"/>
                <w:szCs w:val="24"/>
              </w:rPr>
              <w:t xml:space="preserve">(1) </w:t>
            </w:r>
            <w:r w:rsidR="0026740A">
              <w:rPr>
                <w:rFonts w:asciiTheme="majorBidi" w:eastAsia="Times New Roman" w:hAnsiTheme="majorBidi" w:cstheme="majorBidi"/>
                <w:color w:val="000000"/>
                <w:szCs w:val="24"/>
              </w:rPr>
              <w:t xml:space="preserve"> </w:t>
            </w:r>
            <w:r w:rsidR="00B81C5A">
              <w:rPr>
                <w:rFonts w:asciiTheme="majorBidi" w:eastAsia="Times New Roman" w:hAnsiTheme="majorBidi" w:cstheme="majorBidi"/>
                <w:color w:val="000000"/>
                <w:szCs w:val="24"/>
              </w:rPr>
              <w:t xml:space="preserve">The </w:t>
            </w:r>
            <w:r w:rsidR="00B81C5A">
              <w:rPr>
                <w:rStyle w:val="FootnoteReference"/>
                <w:rFonts w:asciiTheme="majorBidi" w:eastAsia="Times New Roman" w:hAnsiTheme="majorBidi" w:cstheme="majorBidi"/>
                <w:color w:val="000000"/>
                <w:szCs w:val="24"/>
              </w:rPr>
              <w:footnoteReference w:id="42"/>
            </w:r>
            <w:r w:rsidRPr="006879F6">
              <w:rPr>
                <w:rFonts w:asciiTheme="majorBidi" w:eastAsia="Times New Roman" w:hAnsiTheme="majorBidi" w:cstheme="majorBidi"/>
                <w:color w:val="000000"/>
                <w:szCs w:val="24"/>
              </w:rPr>
              <w:t xml:space="preserve">[Board of Revenue or the Commissioner] may at any time call for the record of any case pending before, or disposed of by, any Revenue Officer or Revenue   Court subordinate to </w:t>
            </w:r>
            <w:r w:rsidR="00B81C5A">
              <w:rPr>
                <w:rStyle w:val="FootnoteReference"/>
                <w:rFonts w:asciiTheme="majorBidi" w:eastAsia="Times New Roman" w:hAnsiTheme="majorBidi" w:cstheme="majorBidi"/>
                <w:color w:val="000000"/>
                <w:szCs w:val="24"/>
              </w:rPr>
              <w:footnoteReference w:id="43"/>
            </w:r>
            <w:r w:rsidRPr="006879F6">
              <w:rPr>
                <w:rFonts w:asciiTheme="majorBidi" w:eastAsia="Times New Roman" w:hAnsiTheme="majorBidi" w:cstheme="majorBidi"/>
                <w:color w:val="000000"/>
                <w:szCs w:val="24"/>
              </w:rPr>
              <w:t>[it or]</w:t>
            </w:r>
            <w:r w:rsidR="002F752C">
              <w:rPr>
                <w:rFonts w:asciiTheme="majorBidi" w:eastAsia="Times New Roman" w:hAnsiTheme="majorBidi" w:cstheme="majorBidi"/>
                <w:color w:val="000000"/>
                <w:szCs w:val="24"/>
              </w:rPr>
              <w:t xml:space="preserve"> him.</w:t>
            </w:r>
          </w:p>
          <w:p w:rsidR="00410DE4" w:rsidRPr="006879F6"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(2)</w:t>
            </w:r>
            <w:r w:rsidR="0026740A">
              <w:rPr>
                <w:rFonts w:asciiTheme="majorBidi" w:eastAsia="Times New Roman" w:hAnsiTheme="majorBidi" w:cstheme="majorBidi"/>
                <w:color w:val="000000"/>
                <w:szCs w:val="24"/>
              </w:rPr>
              <w:t xml:space="preserve"> </w:t>
            </w:r>
            <w:r w:rsidRPr="006879F6">
              <w:rPr>
                <w:rFonts w:asciiTheme="majorBidi" w:eastAsia="Times New Roman" w:hAnsiTheme="majorBidi" w:cstheme="majorBidi"/>
                <w:color w:val="000000"/>
                <w:szCs w:val="24"/>
              </w:rPr>
              <w:t xml:space="preserve"> A Collector may call for the record of any case pending before, or disposed of by, any Revenue Officer or Revenue Court under his control.</w:t>
            </w:r>
          </w:p>
        </w:tc>
        <w:tc>
          <w:tcPr>
            <w:tcW w:w="1811" w:type="dxa"/>
            <w:hideMark/>
          </w:tcPr>
          <w:p w:rsidR="00410DE4" w:rsidRPr="00370390" w:rsidRDefault="00410DE4"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Power to call for examine and Review proceedings of Revenue Officers and Revenue Court.</w:t>
            </w:r>
          </w:p>
          <w:p w:rsidR="00843402" w:rsidRPr="00370390" w:rsidRDefault="00843402" w:rsidP="0073532E">
            <w:pPr>
              <w:spacing w:before="0" w:beforeAutospacing="0" w:after="0" w:afterAutospacing="0"/>
              <w:ind w:left="170" w:firstLine="0"/>
              <w:rPr>
                <w:rFonts w:asciiTheme="majorBidi" w:eastAsia="Times New Roman" w:hAnsiTheme="majorBidi" w:cstheme="majorBidi"/>
                <w:color w:val="000000"/>
                <w:sz w:val="20"/>
                <w:szCs w:val="20"/>
              </w:rPr>
            </w:pPr>
          </w:p>
        </w:tc>
      </w:tr>
    </w:tbl>
    <w:p w:rsidR="00015D55" w:rsidRDefault="00410DE4" w:rsidP="00015D55">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          </w:t>
      </w:r>
      <w:r w:rsidR="00B81C5A">
        <w:rPr>
          <w:rFonts w:asciiTheme="majorBidi" w:eastAsia="Times New Roman" w:hAnsiTheme="majorBidi" w:cstheme="majorBidi"/>
          <w:color w:val="000000"/>
          <w:szCs w:val="24"/>
        </w:rPr>
        <w:t xml:space="preserve"> </w:t>
      </w:r>
      <w:r w:rsidRPr="006879F6">
        <w:rPr>
          <w:rFonts w:asciiTheme="majorBidi" w:eastAsia="Times New Roman" w:hAnsiTheme="majorBidi" w:cstheme="majorBidi"/>
          <w:color w:val="000000"/>
          <w:szCs w:val="24"/>
        </w:rPr>
        <w:t xml:space="preserve">(3)  if in any case in which a Collector has called for a record he is of opinion that the proceedings taken or the order or decree made should be modified or reversed, he shall submit the record with his opinion on </w:t>
      </w:r>
      <w:r w:rsidR="00B81C5A">
        <w:rPr>
          <w:rFonts w:asciiTheme="majorBidi" w:eastAsia="Times New Roman" w:hAnsiTheme="majorBidi" w:cstheme="majorBidi"/>
          <w:color w:val="000000"/>
          <w:szCs w:val="24"/>
        </w:rPr>
        <w:t xml:space="preserve">the case for the orders of the </w:t>
      </w:r>
      <w:r w:rsidR="00B81C5A">
        <w:rPr>
          <w:rStyle w:val="FootnoteReference"/>
          <w:rFonts w:asciiTheme="majorBidi" w:eastAsia="Times New Roman" w:hAnsiTheme="majorBidi" w:cstheme="majorBidi"/>
          <w:color w:val="000000"/>
          <w:szCs w:val="24"/>
        </w:rPr>
        <w:footnoteReference w:id="44"/>
      </w:r>
      <w:r w:rsidRPr="006879F6">
        <w:rPr>
          <w:rFonts w:asciiTheme="majorBidi" w:eastAsia="Times New Roman" w:hAnsiTheme="majorBidi" w:cstheme="majorBidi"/>
          <w:color w:val="000000"/>
          <w:szCs w:val="24"/>
        </w:rPr>
        <w:t>[Commissioner].</w:t>
      </w:r>
    </w:p>
    <w:p w:rsidR="00B81C5A" w:rsidRDefault="00410DE4" w:rsidP="00015D55">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         </w:t>
      </w:r>
    </w:p>
    <w:p w:rsidR="00B81C5A" w:rsidRDefault="00015D55" w:rsidP="00015D55">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B81C5A">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xml:space="preserve">(4)  If, after examining a record called for by himself under sub-section (1) or  submitted to </w:t>
      </w:r>
      <w:r w:rsidR="00B81C5A">
        <w:rPr>
          <w:rFonts w:asciiTheme="majorBidi" w:eastAsia="Times New Roman" w:hAnsiTheme="majorBidi" w:cstheme="majorBidi"/>
          <w:color w:val="000000"/>
          <w:szCs w:val="24"/>
        </w:rPr>
        <w:t xml:space="preserve">him under sub-section (3), the </w:t>
      </w:r>
      <w:r w:rsidR="00B81C5A">
        <w:rPr>
          <w:rStyle w:val="FootnoteReference"/>
          <w:rFonts w:asciiTheme="majorBidi" w:eastAsia="Times New Roman" w:hAnsiTheme="majorBidi" w:cstheme="majorBidi"/>
          <w:color w:val="000000"/>
          <w:szCs w:val="24"/>
        </w:rPr>
        <w:footnoteReference w:id="45"/>
      </w:r>
      <w:r w:rsidR="00410DE4" w:rsidRPr="006879F6">
        <w:rPr>
          <w:rFonts w:asciiTheme="majorBidi" w:eastAsia="Times New Roman" w:hAnsiTheme="majorBidi" w:cstheme="majorBidi"/>
          <w:color w:val="000000"/>
          <w:szCs w:val="24"/>
        </w:rPr>
        <w:t>[Commissioner] is of opinion that it is inexpedient to interfere with the proceedings or the order or decree, he shall pass an order accordingly.</w:t>
      </w:r>
      <w:r w:rsidR="00410DE4" w:rsidRPr="006879F6">
        <w:rPr>
          <w:rFonts w:asciiTheme="majorBidi" w:eastAsia="Times New Roman" w:hAnsiTheme="majorBidi" w:cstheme="majorBidi"/>
          <w:color w:val="000000"/>
          <w:szCs w:val="24"/>
        </w:rPr>
        <w:br/>
        <w:t>           </w:t>
      </w:r>
    </w:p>
    <w:p w:rsidR="00410DE4" w:rsidRPr="006879F6" w:rsidRDefault="00B81C5A" w:rsidP="00015D55">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B45CCE">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(5)</w:t>
      </w: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xml:space="preserve">If, after examining the record, the </w:t>
      </w:r>
      <w:r>
        <w:rPr>
          <w:rStyle w:val="FootnoteReference"/>
          <w:rFonts w:asciiTheme="majorBidi" w:eastAsia="Times New Roman" w:hAnsiTheme="majorBidi" w:cstheme="majorBidi"/>
          <w:color w:val="000000"/>
          <w:szCs w:val="24"/>
        </w:rPr>
        <w:footnoteReference w:id="46"/>
      </w:r>
      <w:r w:rsidR="00410DE4" w:rsidRPr="006879F6">
        <w:rPr>
          <w:rFonts w:asciiTheme="majorBidi" w:eastAsia="Times New Roman" w:hAnsiTheme="majorBidi" w:cstheme="majorBidi"/>
          <w:color w:val="000000"/>
          <w:szCs w:val="24"/>
        </w:rPr>
        <w:t>[Board of Revenue or the commissioner] is of the opinion that it is expedient to interfere with the proceedings or the order or dec</w:t>
      </w:r>
      <w:r>
        <w:rPr>
          <w:rFonts w:asciiTheme="majorBidi" w:eastAsia="Times New Roman" w:hAnsiTheme="majorBidi" w:cstheme="majorBidi"/>
          <w:color w:val="000000"/>
          <w:szCs w:val="24"/>
        </w:rPr>
        <w:t xml:space="preserve">ree on any ground on which the </w:t>
      </w:r>
      <w:r>
        <w:rPr>
          <w:rStyle w:val="FootnoteReference"/>
          <w:rFonts w:asciiTheme="majorBidi" w:eastAsia="Times New Roman" w:hAnsiTheme="majorBidi" w:cstheme="majorBidi"/>
          <w:color w:val="000000"/>
          <w:szCs w:val="24"/>
        </w:rPr>
        <w:footnoteReference w:id="47"/>
      </w:r>
      <w:r w:rsidR="00410DE4" w:rsidRPr="006879F6">
        <w:rPr>
          <w:rFonts w:asciiTheme="majorBidi" w:eastAsia="Times New Roman" w:hAnsiTheme="majorBidi" w:cstheme="majorBidi"/>
          <w:color w:val="000000"/>
          <w:szCs w:val="24"/>
        </w:rPr>
        <w:t xml:space="preserve">[High Court], in the exercise of its revisional jurisdiction may, under the law for the time being in force, interfere with proceedings or an order or decree of a Civil Court, </w:t>
      </w:r>
      <w:r>
        <w:rPr>
          <w:rStyle w:val="FootnoteReference"/>
          <w:rFonts w:asciiTheme="majorBidi" w:eastAsia="Times New Roman" w:hAnsiTheme="majorBidi" w:cstheme="majorBidi"/>
          <w:color w:val="000000"/>
          <w:szCs w:val="24"/>
        </w:rPr>
        <w:footnoteReference w:id="48"/>
      </w:r>
      <w:r w:rsidR="00410DE4" w:rsidRPr="006879F6">
        <w:rPr>
          <w:rFonts w:asciiTheme="majorBidi" w:eastAsia="Times New Roman" w:hAnsiTheme="majorBidi" w:cstheme="majorBidi"/>
          <w:color w:val="000000"/>
          <w:szCs w:val="24"/>
        </w:rPr>
        <w:t xml:space="preserve">[ it or he] shall fix a day for hearing the case, and may, on that or any subsequent day to which </w:t>
      </w:r>
      <w:r>
        <w:rPr>
          <w:rStyle w:val="FootnoteReference"/>
          <w:rFonts w:asciiTheme="majorBidi" w:eastAsia="Times New Roman" w:hAnsiTheme="majorBidi" w:cstheme="majorBidi"/>
          <w:color w:val="000000"/>
          <w:szCs w:val="24"/>
        </w:rPr>
        <w:footnoteReference w:id="49"/>
      </w:r>
      <w:r w:rsidR="00410DE4" w:rsidRPr="006879F6">
        <w:rPr>
          <w:rFonts w:asciiTheme="majorBidi" w:eastAsia="Times New Roman" w:hAnsiTheme="majorBidi" w:cstheme="majorBidi"/>
          <w:color w:val="000000"/>
          <w:szCs w:val="24"/>
        </w:rPr>
        <w:t xml:space="preserve">[it or he] may adjourn the, hearing or which </w:t>
      </w:r>
      <w:r>
        <w:rPr>
          <w:rStyle w:val="FootnoteReference"/>
          <w:rFonts w:asciiTheme="majorBidi" w:eastAsia="Times New Roman" w:hAnsiTheme="majorBidi" w:cstheme="majorBidi"/>
          <w:color w:val="000000"/>
          <w:szCs w:val="24"/>
        </w:rPr>
        <w:footnoteReference w:id="50"/>
      </w:r>
      <w:r w:rsidR="00410DE4" w:rsidRPr="006879F6">
        <w:rPr>
          <w:rFonts w:asciiTheme="majorBidi" w:eastAsia="Times New Roman" w:hAnsiTheme="majorBidi" w:cstheme="majorBidi"/>
          <w:color w:val="000000"/>
          <w:szCs w:val="24"/>
        </w:rPr>
        <w:t>[it or he] may appoint in t</w:t>
      </w:r>
      <w:r w:rsidR="00A16FCD">
        <w:rPr>
          <w:rFonts w:asciiTheme="majorBidi" w:eastAsia="Times New Roman" w:hAnsiTheme="majorBidi" w:cstheme="majorBidi"/>
          <w:color w:val="000000"/>
          <w:szCs w:val="24"/>
        </w:rPr>
        <w:t xml:space="preserve">his behalf, pass such order as </w:t>
      </w:r>
      <w:r w:rsidR="00A16FCD">
        <w:rPr>
          <w:rStyle w:val="FootnoteReference"/>
          <w:rFonts w:asciiTheme="majorBidi" w:eastAsia="Times New Roman" w:hAnsiTheme="majorBidi" w:cstheme="majorBidi"/>
          <w:color w:val="000000"/>
          <w:szCs w:val="24"/>
        </w:rPr>
        <w:footnoteReference w:id="51"/>
      </w:r>
      <w:r w:rsidR="00410DE4" w:rsidRPr="006879F6">
        <w:rPr>
          <w:rFonts w:asciiTheme="majorBidi" w:eastAsia="Times New Roman" w:hAnsiTheme="majorBidi" w:cstheme="majorBidi"/>
          <w:color w:val="000000"/>
          <w:szCs w:val="24"/>
        </w:rPr>
        <w:t>[it or he] thinks fit in the case.</w:t>
      </w:r>
    </w:p>
    <w:p w:rsidR="00410DE4" w:rsidRPr="006879F6" w:rsidRDefault="00410DE4" w:rsidP="00015D55">
      <w:pPr>
        <w:spacing w:before="0" w:beforeAutospacing="0" w:after="0" w:afterAutospacing="0"/>
        <w:ind w:right="1829" w:firstLine="0"/>
        <w:jc w:val="both"/>
        <w:rPr>
          <w:rFonts w:asciiTheme="majorBidi" w:eastAsia="Times New Roman" w:hAnsiTheme="majorBidi" w:cstheme="majorBidi"/>
          <w:color w:val="000000"/>
          <w:szCs w:val="24"/>
        </w:rPr>
      </w:pPr>
    </w:p>
    <w:p w:rsidR="00410DE4" w:rsidRDefault="00B45CCE" w:rsidP="00015D55">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xml:space="preserve">(6) </w:t>
      </w:r>
      <w:r w:rsidR="00A16FCD">
        <w:rPr>
          <w:rFonts w:asciiTheme="majorBidi" w:eastAsia="Times New Roman" w:hAnsiTheme="majorBidi" w:cstheme="majorBidi"/>
          <w:color w:val="000000"/>
          <w:szCs w:val="24"/>
        </w:rPr>
        <w:t xml:space="preserve"> Except when the </w:t>
      </w:r>
      <w:r w:rsidR="00A16FCD">
        <w:rPr>
          <w:rStyle w:val="FootnoteReference"/>
          <w:rFonts w:asciiTheme="majorBidi" w:eastAsia="Times New Roman" w:hAnsiTheme="majorBidi" w:cstheme="majorBidi"/>
          <w:color w:val="000000"/>
          <w:szCs w:val="24"/>
        </w:rPr>
        <w:footnoteReference w:id="52"/>
      </w:r>
      <w:r w:rsidR="00410DE4" w:rsidRPr="006879F6">
        <w:rPr>
          <w:rFonts w:asciiTheme="majorBidi" w:eastAsia="Times New Roman" w:hAnsiTheme="majorBidi" w:cstheme="majorBidi"/>
          <w:color w:val="000000"/>
          <w:szCs w:val="24"/>
        </w:rPr>
        <w:t xml:space="preserve">[Board of Revenue or the Commissioner] fixes under sub-section (5), a day for hearing the case, no party has any right to be heard before the </w:t>
      </w:r>
      <w:r w:rsidR="00A16FCD">
        <w:rPr>
          <w:rStyle w:val="FootnoteReference"/>
          <w:rFonts w:asciiTheme="majorBidi" w:eastAsia="Times New Roman" w:hAnsiTheme="majorBidi" w:cstheme="majorBidi"/>
          <w:color w:val="000000"/>
          <w:szCs w:val="24"/>
        </w:rPr>
        <w:footnoteReference w:id="53"/>
      </w:r>
      <w:r w:rsidR="00221BD9">
        <w:rPr>
          <w:rFonts w:asciiTheme="majorBidi" w:eastAsia="Times New Roman" w:hAnsiTheme="majorBidi" w:cstheme="majorBidi"/>
          <w:color w:val="000000"/>
          <w:szCs w:val="24"/>
        </w:rPr>
        <w:t>[Board of Revenue or the Comm</w:t>
      </w:r>
      <w:r w:rsidR="00410DE4" w:rsidRPr="006879F6">
        <w:rPr>
          <w:rFonts w:asciiTheme="majorBidi" w:eastAsia="Times New Roman" w:hAnsiTheme="majorBidi" w:cstheme="majorBidi"/>
          <w:color w:val="000000"/>
          <w:szCs w:val="24"/>
        </w:rPr>
        <w:t xml:space="preserve">issioner] when exercising </w:t>
      </w:r>
      <w:r w:rsidR="00A16FCD">
        <w:rPr>
          <w:rStyle w:val="FootnoteReference"/>
          <w:rFonts w:asciiTheme="majorBidi" w:eastAsia="Times New Roman" w:hAnsiTheme="majorBidi" w:cstheme="majorBidi"/>
          <w:color w:val="000000"/>
          <w:szCs w:val="24"/>
        </w:rPr>
        <w:footnoteReference w:id="54"/>
      </w:r>
      <w:r w:rsidR="00410DE4" w:rsidRPr="006879F6">
        <w:rPr>
          <w:rFonts w:asciiTheme="majorBidi" w:eastAsia="Times New Roman" w:hAnsiTheme="majorBidi" w:cstheme="majorBidi"/>
          <w:color w:val="000000"/>
          <w:szCs w:val="24"/>
        </w:rPr>
        <w:t>[its or his] powers  under this section.</w:t>
      </w:r>
    </w:p>
    <w:p w:rsidR="00A16FCD" w:rsidRPr="006879F6" w:rsidRDefault="00A16FCD"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174" w:type="dxa"/>
        <w:tblCellMar>
          <w:left w:w="0" w:type="dxa"/>
          <w:right w:w="0" w:type="dxa"/>
        </w:tblCellMar>
        <w:tblLook w:val="04A0"/>
      </w:tblPr>
      <w:tblGrid>
        <w:gridCol w:w="7181"/>
        <w:gridCol w:w="1810"/>
      </w:tblGrid>
      <w:tr w:rsidR="00BB47A5" w:rsidRPr="006879F6" w:rsidTr="0026740A">
        <w:trPr>
          <w:tblCellSpacing w:w="0" w:type="dxa"/>
          <w:jc w:val="center"/>
        </w:trPr>
        <w:tc>
          <w:tcPr>
            <w:tcW w:w="7181" w:type="dxa"/>
            <w:hideMark/>
          </w:tcPr>
          <w:p w:rsidR="00BB47A5" w:rsidRPr="006879F6" w:rsidRDefault="00A16FCD"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57.    </w:t>
            </w:r>
            <w:r w:rsidR="00BB47A5" w:rsidRPr="006879F6">
              <w:rPr>
                <w:rFonts w:asciiTheme="majorBidi" w:eastAsia="Times New Roman" w:hAnsiTheme="majorBidi" w:cstheme="majorBidi"/>
                <w:color w:val="000000"/>
                <w:szCs w:val="24"/>
              </w:rPr>
              <w:t xml:space="preserve"> (1) The Provincial Government may make rules consistent with this Act for regulating the procedure of Revenue Officers under this Act in cases in which a procedure is   not  prescribed  by  this Act.</w:t>
            </w:r>
          </w:p>
        </w:tc>
        <w:tc>
          <w:tcPr>
            <w:tcW w:w="1810" w:type="dxa"/>
          </w:tcPr>
          <w:p w:rsidR="00BB47A5" w:rsidRPr="00370390" w:rsidRDefault="00BB47A5"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Procedure of Revenue Officers</w:t>
            </w:r>
            <w:r w:rsidR="0026740A">
              <w:rPr>
                <w:rFonts w:asciiTheme="majorBidi" w:eastAsia="Times New Roman" w:hAnsiTheme="majorBidi" w:cstheme="majorBidi"/>
                <w:color w:val="000000"/>
                <w:sz w:val="20"/>
                <w:szCs w:val="20"/>
              </w:rPr>
              <w:t>.</w:t>
            </w:r>
          </w:p>
        </w:tc>
      </w:tr>
    </w:tbl>
    <w:p w:rsidR="00A16FCD" w:rsidRDefault="00A16FCD"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w:t>
      </w:r>
    </w:p>
    <w:p w:rsidR="00A16FCD" w:rsidRDefault="00A16FCD" w:rsidP="00015D55">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xml:space="preserve">(2) The rules may provide, among other matters for the mode of enforcing orders of ejectment from and delivery of possession of </w:t>
      </w:r>
      <w:r w:rsidR="00410DE4" w:rsidRPr="006879F6">
        <w:rPr>
          <w:rFonts w:asciiTheme="majorBidi" w:eastAsia="Times New Roman" w:hAnsiTheme="majorBidi" w:cstheme="majorBidi"/>
          <w:color w:val="000000"/>
          <w:szCs w:val="24"/>
        </w:rPr>
        <w:lastRenderedPageBreak/>
        <w:t>immovable property, and rules providing for those matters may confer on a Revenue Officer all or any of the powers in regard to contempts, resistence and the like which a Civil Court may exercise in the execution of a decree whereby it has adjudged ejectment from, or delivery of possession of, such property.</w:t>
      </w:r>
    </w:p>
    <w:p w:rsidR="00B45CCE" w:rsidRDefault="00A16FCD" w:rsidP="00015D55">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(3) </w:t>
      </w:r>
      <w:r w:rsidR="00410DE4" w:rsidRPr="006879F6">
        <w:rPr>
          <w:rFonts w:asciiTheme="majorBidi" w:eastAsia="Times New Roman" w:hAnsiTheme="majorBidi" w:cstheme="majorBidi"/>
          <w:color w:val="000000"/>
          <w:szCs w:val="24"/>
        </w:rPr>
        <w:t>The Rules may also provide for the mode of executing orders as to costs, and may adopt to proceedings under this Act, all or any of the provisions of the Punjab Land Revenue, Act, 1887, with respect to arbitration.</w:t>
      </w:r>
    </w:p>
    <w:p w:rsidR="00A16FCD" w:rsidRDefault="00410DE4" w:rsidP="00015D55">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t>
      </w:r>
      <w:r w:rsidR="00A16FCD">
        <w:rPr>
          <w:rFonts w:asciiTheme="majorBidi" w:eastAsia="Times New Roman" w:hAnsiTheme="majorBidi" w:cstheme="majorBidi"/>
          <w:color w:val="000000"/>
          <w:szCs w:val="24"/>
        </w:rPr>
        <w:t>     </w:t>
      </w:r>
    </w:p>
    <w:p w:rsidR="00410DE4" w:rsidRDefault="00A16FCD" w:rsidP="00015D55">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8A7804">
        <w:rPr>
          <w:rFonts w:asciiTheme="majorBidi" w:eastAsia="Times New Roman" w:hAnsiTheme="majorBidi" w:cstheme="majorBidi"/>
          <w:color w:val="000000"/>
          <w:szCs w:val="24"/>
        </w:rPr>
        <w:t xml:space="preserve">       </w:t>
      </w: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(4)  Subject to the rule under this section, a Revenue Officer may refer any case which he is empowered to dispose of under this Act to another Revenue Officer for investigation and report, and may decide the case upon the report.</w:t>
      </w:r>
    </w:p>
    <w:p w:rsidR="00A16FCD" w:rsidRPr="006879F6" w:rsidRDefault="00A16FCD"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271" w:type="dxa"/>
        <w:tblCellMar>
          <w:left w:w="0" w:type="dxa"/>
          <w:right w:w="0" w:type="dxa"/>
        </w:tblCellMar>
        <w:tblLook w:val="04A0"/>
      </w:tblPr>
      <w:tblGrid>
        <w:gridCol w:w="7180"/>
        <w:gridCol w:w="1808"/>
      </w:tblGrid>
      <w:tr w:rsidR="00BB47A5" w:rsidRPr="006879F6" w:rsidTr="0026740A">
        <w:trPr>
          <w:tblCellSpacing w:w="0" w:type="dxa"/>
          <w:jc w:val="center"/>
        </w:trPr>
        <w:tc>
          <w:tcPr>
            <w:tcW w:w="7180" w:type="dxa"/>
            <w:hideMark/>
          </w:tcPr>
          <w:p w:rsidR="00747E34" w:rsidRDefault="008A7804" w:rsidP="00015D55">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58.   </w:t>
            </w:r>
            <w:r w:rsidR="00BB47A5" w:rsidRPr="006879F6">
              <w:rPr>
                <w:rFonts w:asciiTheme="majorBidi" w:eastAsia="Times New Roman" w:hAnsiTheme="majorBidi" w:cstheme="majorBidi"/>
                <w:color w:val="000000"/>
                <w:szCs w:val="24"/>
              </w:rPr>
              <w:t xml:space="preserve"> (1) Appearances before a Revenue Officer as such, and  applications to and acts to be done before him, under this Act may be made or done—</w:t>
            </w:r>
          </w:p>
          <w:p w:rsidR="002C12E0" w:rsidRDefault="00BB47A5"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r>
            <w:r w:rsidRPr="00221BD9">
              <w:rPr>
                <w:rFonts w:asciiTheme="majorBidi" w:eastAsia="Times New Roman" w:hAnsiTheme="majorBidi" w:cstheme="majorBidi"/>
                <w:i/>
                <w:iCs/>
                <w:color w:val="000000"/>
                <w:szCs w:val="24"/>
              </w:rPr>
              <w:t>            (a)</w:t>
            </w:r>
            <w:r w:rsidRPr="006879F6">
              <w:rPr>
                <w:rFonts w:asciiTheme="majorBidi" w:eastAsia="Times New Roman" w:hAnsiTheme="majorBidi" w:cstheme="majorBidi"/>
                <w:color w:val="000000"/>
                <w:szCs w:val="24"/>
              </w:rPr>
              <w:t>   by the parties themselves, or</w:t>
            </w:r>
          </w:p>
          <w:p w:rsidR="00BB47A5" w:rsidRPr="006879F6" w:rsidRDefault="00BB47A5"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r>
            <w:r w:rsidRPr="00221BD9">
              <w:rPr>
                <w:rFonts w:asciiTheme="majorBidi" w:eastAsia="Times New Roman" w:hAnsiTheme="majorBidi" w:cstheme="majorBidi"/>
                <w:i/>
                <w:iCs/>
                <w:color w:val="000000"/>
                <w:szCs w:val="24"/>
              </w:rPr>
              <w:t>            (b)</w:t>
            </w:r>
            <w:r w:rsidRPr="006879F6">
              <w:rPr>
                <w:rFonts w:asciiTheme="majorBidi" w:eastAsia="Times New Roman" w:hAnsiTheme="majorBidi" w:cstheme="majorBidi"/>
                <w:color w:val="000000"/>
                <w:szCs w:val="24"/>
              </w:rPr>
              <w:t>   by  their  recognized  agents  or  a  legal practitioner:</w:t>
            </w:r>
          </w:p>
        </w:tc>
        <w:tc>
          <w:tcPr>
            <w:tcW w:w="1808" w:type="dxa"/>
          </w:tcPr>
          <w:p w:rsidR="00BB47A5" w:rsidRPr="006879F6" w:rsidRDefault="00BB47A5" w:rsidP="006B02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Persons by Whom appearances may b</w:t>
            </w:r>
            <w:r w:rsidR="006B022E">
              <w:rPr>
                <w:rFonts w:asciiTheme="majorBidi" w:eastAsia="Times New Roman" w:hAnsiTheme="majorBidi" w:cstheme="majorBidi"/>
                <w:color w:val="000000"/>
                <w:sz w:val="20"/>
                <w:szCs w:val="20"/>
              </w:rPr>
              <w:t>e</w:t>
            </w:r>
            <w:r w:rsidRPr="00370390">
              <w:rPr>
                <w:rFonts w:asciiTheme="majorBidi" w:eastAsia="Times New Roman" w:hAnsiTheme="majorBidi" w:cstheme="majorBidi"/>
                <w:color w:val="000000"/>
                <w:sz w:val="20"/>
                <w:szCs w:val="20"/>
              </w:rPr>
              <w:t xml:space="preserve"> made before Revenue Officers as such and not as Revenue Courts.</w:t>
            </w:r>
          </w:p>
        </w:tc>
      </w:tr>
    </w:tbl>
    <w:p w:rsidR="00015D55"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            </w:t>
      </w:r>
    </w:p>
    <w:p w:rsidR="00410DE4" w:rsidRPr="006879F6" w:rsidRDefault="00015D55" w:rsidP="00015D55">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ab/>
      </w:r>
      <w:r w:rsidR="00410DE4" w:rsidRPr="006879F6">
        <w:rPr>
          <w:rFonts w:asciiTheme="majorBidi" w:eastAsia="Times New Roman" w:hAnsiTheme="majorBidi" w:cstheme="majorBidi"/>
          <w:color w:val="000000"/>
          <w:szCs w:val="24"/>
        </w:rPr>
        <w:t>Provided that the employment of a recognized agent or legal practitioner shall not excuse the personal attendance of a party to any proceeding in any case in which personal attendance is specially required by an order of the Officer.</w:t>
      </w:r>
    </w:p>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p>
    <w:p w:rsidR="008A7804" w:rsidRDefault="008A7804" w:rsidP="00015D55">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w:t>
      </w:r>
      <w:r w:rsidR="00410DE4" w:rsidRPr="006879F6">
        <w:rPr>
          <w:rFonts w:asciiTheme="majorBidi" w:eastAsia="Times New Roman" w:hAnsiTheme="majorBidi" w:cstheme="majorBidi"/>
          <w:color w:val="000000"/>
          <w:szCs w:val="24"/>
        </w:rPr>
        <w:t>(2)  For the purposes of sub-section (1), recognized agent</w:t>
      </w:r>
      <w:r w:rsidR="00076CE8">
        <w:rPr>
          <w:rFonts w:asciiTheme="majorBidi" w:eastAsia="Times New Roman" w:hAnsiTheme="majorBidi" w:cstheme="majorBidi"/>
          <w:color w:val="000000"/>
          <w:szCs w:val="24"/>
        </w:rPr>
        <w:t xml:space="preserve">s shall be such persons as the </w:t>
      </w:r>
      <w:r w:rsidR="00076CE8">
        <w:rPr>
          <w:rStyle w:val="FootnoteReference"/>
          <w:rFonts w:asciiTheme="majorBidi" w:eastAsia="Times New Roman" w:hAnsiTheme="majorBidi" w:cstheme="majorBidi"/>
          <w:color w:val="000000"/>
          <w:szCs w:val="24"/>
        </w:rPr>
        <w:footnoteReference w:id="55"/>
      </w:r>
      <w:r w:rsidR="00410DE4" w:rsidRPr="006879F6">
        <w:rPr>
          <w:rFonts w:asciiTheme="majorBidi" w:eastAsia="Times New Roman" w:hAnsiTheme="majorBidi" w:cstheme="majorBidi"/>
          <w:color w:val="000000"/>
          <w:szCs w:val="24"/>
        </w:rPr>
        <w:t>[Board of Revenue] may by notification declare in this behalf.</w:t>
      </w:r>
    </w:p>
    <w:p w:rsidR="00410DE4" w:rsidRDefault="00410DE4" w:rsidP="00015D55">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w:t>
      </w:r>
      <w:r w:rsidR="00015D55">
        <w:rPr>
          <w:rFonts w:asciiTheme="majorBidi" w:eastAsia="Times New Roman" w:hAnsiTheme="majorBidi" w:cstheme="majorBidi"/>
          <w:color w:val="000000"/>
          <w:szCs w:val="24"/>
        </w:rPr>
        <w:t xml:space="preserve">(3)  </w:t>
      </w:r>
      <w:r w:rsidRPr="006879F6">
        <w:rPr>
          <w:rFonts w:asciiTheme="majorBidi" w:eastAsia="Times New Roman" w:hAnsiTheme="majorBidi" w:cstheme="majorBidi"/>
          <w:color w:val="000000"/>
          <w:szCs w:val="24"/>
        </w:rPr>
        <w:t>The fees of a legal practitioner shall not be allowed as costs in any proceeding before a Revenue Officer under this Act unless that Officer considers, for reasons to be recorded by him in writing, that the fees should be allowed.</w:t>
      </w:r>
    </w:p>
    <w:p w:rsidR="00076CE8" w:rsidRPr="006879F6" w:rsidRDefault="00076CE8"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224" w:type="dxa"/>
        <w:tblCellMar>
          <w:left w:w="0" w:type="dxa"/>
          <w:right w:w="0" w:type="dxa"/>
        </w:tblCellMar>
        <w:tblLook w:val="04A0"/>
      </w:tblPr>
      <w:tblGrid>
        <w:gridCol w:w="7230"/>
        <w:gridCol w:w="1859"/>
      </w:tblGrid>
      <w:tr w:rsidR="00410DE4" w:rsidRPr="006879F6" w:rsidTr="0026740A">
        <w:trPr>
          <w:tblCellSpacing w:w="0" w:type="dxa"/>
          <w:jc w:val="center"/>
        </w:trPr>
        <w:tc>
          <w:tcPr>
            <w:tcW w:w="7230" w:type="dxa"/>
            <w:hideMark/>
          </w:tcPr>
          <w:p w:rsidR="00076CE8" w:rsidRDefault="00076CE8"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59.    </w:t>
            </w:r>
            <w:r w:rsidR="00410DE4" w:rsidRPr="006879F6">
              <w:rPr>
                <w:rFonts w:asciiTheme="majorBidi" w:eastAsia="Times New Roman" w:hAnsiTheme="majorBidi" w:cstheme="majorBidi"/>
                <w:color w:val="000000"/>
                <w:szCs w:val="24"/>
              </w:rPr>
              <w:t>(1) A</w:t>
            </w:r>
            <w:r w:rsidR="00221BD9">
              <w:rPr>
                <w:rFonts w:asciiTheme="majorBidi" w:eastAsia="Times New Roman" w:hAnsiTheme="majorBidi" w:cstheme="majorBidi"/>
                <w:color w:val="000000"/>
                <w:szCs w:val="24"/>
              </w:rPr>
              <w:t xml:space="preserve"> Revenue Officer may give and a</w:t>
            </w:r>
            <w:r w:rsidR="00410DE4" w:rsidRPr="006879F6">
              <w:rPr>
                <w:rFonts w:asciiTheme="majorBidi" w:eastAsia="Times New Roman" w:hAnsiTheme="majorBidi" w:cstheme="majorBidi"/>
                <w:color w:val="000000"/>
                <w:szCs w:val="24"/>
              </w:rPr>
              <w:t>portion the cost of any such proceeding under this Act in any manner he thinks fit.</w:t>
            </w:r>
          </w:p>
          <w:p w:rsidR="00410DE4" w:rsidRDefault="00076CE8"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410DE4" w:rsidRPr="006879F6">
              <w:rPr>
                <w:rFonts w:asciiTheme="majorBidi" w:eastAsia="Times New Roman" w:hAnsiTheme="majorBidi" w:cstheme="majorBidi"/>
                <w:color w:val="000000"/>
                <w:szCs w:val="24"/>
              </w:rPr>
              <w:t>  (2) But if he orders that the costs of any such proceeding shall not follow the event, he shall record his reasons for the order.</w:t>
            </w:r>
          </w:p>
          <w:p w:rsidR="00076CE8" w:rsidRPr="006879F6" w:rsidRDefault="00076CE8"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59" w:type="dxa"/>
            <w:hideMark/>
          </w:tcPr>
          <w:p w:rsidR="00410DE4" w:rsidRPr="00370390" w:rsidRDefault="00410DE4"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Cost.</w:t>
            </w:r>
          </w:p>
        </w:tc>
      </w:tr>
      <w:tr w:rsidR="00410DE4" w:rsidRPr="006879F6" w:rsidTr="0026740A">
        <w:trPr>
          <w:tblCellSpacing w:w="0" w:type="dxa"/>
          <w:jc w:val="center"/>
        </w:trPr>
        <w:tc>
          <w:tcPr>
            <w:tcW w:w="7230" w:type="dxa"/>
            <w:hideMark/>
          </w:tcPr>
          <w:p w:rsidR="00410DE4" w:rsidRDefault="00076CE8"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60. </w:t>
            </w:r>
            <w:r w:rsidR="00410DE4" w:rsidRPr="006879F6">
              <w:rPr>
                <w:rFonts w:asciiTheme="majorBidi" w:eastAsia="Times New Roman" w:hAnsiTheme="majorBidi" w:cstheme="majorBidi"/>
                <w:color w:val="000000"/>
                <w:szCs w:val="24"/>
              </w:rPr>
              <w:t xml:space="preserve">   (1) The Provincial Government may make rules consistent with this Act for regulating the procedure of Revenue Courts in matters under this Act for which a procedure is  not  prescribed thereby, and may by such rule direct that any provisions of the code of Civil Procedure shall apply, </w:t>
            </w:r>
            <w:r w:rsidR="00410DE4" w:rsidRPr="006879F6">
              <w:rPr>
                <w:rFonts w:asciiTheme="majorBidi" w:eastAsia="Times New Roman" w:hAnsiTheme="majorBidi" w:cstheme="majorBidi"/>
                <w:color w:val="000000"/>
                <w:szCs w:val="24"/>
              </w:rPr>
              <w:lastRenderedPageBreak/>
              <w:t>with or without modification to all or any classes before these Courts.</w:t>
            </w:r>
          </w:p>
          <w:p w:rsidR="00076CE8" w:rsidRPr="006879F6" w:rsidRDefault="00076CE8"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59" w:type="dxa"/>
            <w:hideMark/>
          </w:tcPr>
          <w:p w:rsidR="00410DE4" w:rsidRPr="00370390" w:rsidRDefault="00410DE4"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lastRenderedPageBreak/>
              <w:t>Procedure of Revenue Courts.</w:t>
            </w:r>
          </w:p>
        </w:tc>
      </w:tr>
    </w:tbl>
    <w:p w:rsidR="00076CE8"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lastRenderedPageBreak/>
        <w:t>         </w:t>
      </w:r>
    </w:p>
    <w:p w:rsidR="00076CE8" w:rsidRDefault="00076CE8" w:rsidP="00015D55">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(2) Until rules are made under sub-section  (1) and subject to those rules when made and to the provisions of this Act:—</w:t>
      </w:r>
    </w:p>
    <w:p w:rsidR="00076CE8" w:rsidRDefault="00076CE8" w:rsidP="00015D55">
      <w:pPr>
        <w:pStyle w:val="ListParagraph"/>
        <w:spacing w:before="0" w:beforeAutospacing="0" w:after="0" w:afterAutospacing="0"/>
        <w:ind w:left="900" w:right="1829" w:firstLine="0"/>
        <w:jc w:val="both"/>
        <w:rPr>
          <w:rFonts w:asciiTheme="majorBidi" w:eastAsia="Times New Roman" w:hAnsiTheme="majorBidi" w:cstheme="majorBidi"/>
          <w:color w:val="000000"/>
          <w:szCs w:val="24"/>
        </w:rPr>
      </w:pPr>
    </w:p>
    <w:p w:rsidR="00076CE8" w:rsidRDefault="00410DE4" w:rsidP="00015D55">
      <w:pPr>
        <w:pStyle w:val="ListParagraph"/>
        <w:numPr>
          <w:ilvl w:val="0"/>
          <w:numId w:val="32"/>
        </w:numPr>
        <w:spacing w:before="0" w:beforeAutospacing="0" w:after="0" w:afterAutospacing="0"/>
        <w:ind w:left="1260" w:right="1829"/>
        <w:jc w:val="both"/>
        <w:rPr>
          <w:rFonts w:asciiTheme="majorBidi" w:eastAsia="Times New Roman" w:hAnsiTheme="majorBidi" w:cstheme="majorBidi"/>
          <w:color w:val="000000"/>
          <w:szCs w:val="24"/>
        </w:rPr>
      </w:pPr>
      <w:r w:rsidRPr="00076CE8">
        <w:rPr>
          <w:rFonts w:asciiTheme="majorBidi" w:eastAsia="Times New Roman" w:hAnsiTheme="majorBidi" w:cstheme="majorBidi"/>
          <w:color w:val="000000"/>
          <w:szCs w:val="24"/>
        </w:rPr>
        <w:t>the Code of Civil Procedure shall, so far as it is applicable apply to all proceedings in Revenue Courts whether before or after decre</w:t>
      </w:r>
      <w:r w:rsidR="00076CE8">
        <w:rPr>
          <w:rFonts w:asciiTheme="majorBidi" w:eastAsia="Times New Roman" w:hAnsiTheme="majorBidi" w:cstheme="majorBidi"/>
          <w:color w:val="000000"/>
          <w:szCs w:val="24"/>
        </w:rPr>
        <w:t>e; and</w:t>
      </w:r>
    </w:p>
    <w:p w:rsidR="00076CE8" w:rsidRDefault="00076CE8" w:rsidP="00015D55">
      <w:pPr>
        <w:pStyle w:val="ListParagraph"/>
        <w:spacing w:before="0" w:beforeAutospacing="0" w:after="0" w:afterAutospacing="0"/>
        <w:ind w:left="1260" w:right="1829" w:firstLine="0"/>
        <w:jc w:val="both"/>
        <w:rPr>
          <w:rFonts w:asciiTheme="majorBidi" w:eastAsia="Times New Roman" w:hAnsiTheme="majorBidi" w:cstheme="majorBidi"/>
          <w:color w:val="000000"/>
          <w:szCs w:val="24"/>
        </w:rPr>
      </w:pPr>
    </w:p>
    <w:p w:rsidR="00410DE4" w:rsidRPr="00076CE8" w:rsidRDefault="00076CE8" w:rsidP="00015D55">
      <w:pPr>
        <w:pStyle w:val="ListParagraph"/>
        <w:numPr>
          <w:ilvl w:val="0"/>
          <w:numId w:val="32"/>
        </w:numPr>
        <w:spacing w:before="0" w:beforeAutospacing="0" w:after="0" w:afterAutospacing="0"/>
        <w:ind w:left="1260" w:right="1829"/>
        <w:jc w:val="both"/>
        <w:rPr>
          <w:rFonts w:asciiTheme="majorBidi" w:eastAsia="Times New Roman" w:hAnsiTheme="majorBidi" w:cstheme="majorBidi"/>
          <w:color w:val="000000"/>
          <w:szCs w:val="24"/>
        </w:rPr>
      </w:pPr>
      <w:r w:rsidRPr="00076CE8">
        <w:rPr>
          <w:rFonts w:asciiTheme="majorBidi" w:eastAsia="Times New Roman" w:hAnsiTheme="majorBidi" w:cstheme="majorBidi"/>
          <w:color w:val="000000"/>
          <w:szCs w:val="24"/>
        </w:rPr>
        <w:t xml:space="preserve">the </w:t>
      </w:r>
      <w:r>
        <w:rPr>
          <w:rStyle w:val="FootnoteReference"/>
          <w:rFonts w:asciiTheme="majorBidi" w:eastAsia="Times New Roman" w:hAnsiTheme="majorBidi" w:cstheme="majorBidi"/>
          <w:color w:val="000000"/>
          <w:szCs w:val="24"/>
        </w:rPr>
        <w:footnoteReference w:id="56"/>
      </w:r>
      <w:r w:rsidR="00410DE4" w:rsidRPr="00076CE8">
        <w:rPr>
          <w:rFonts w:asciiTheme="majorBidi" w:eastAsia="Times New Roman" w:hAnsiTheme="majorBidi" w:cstheme="majorBidi"/>
          <w:color w:val="000000"/>
          <w:szCs w:val="24"/>
        </w:rPr>
        <w:t>[Board of Revenue] shall, in respect of those proceedings, be deemed to be the High Court within the meaning of that Code, and shall subject to the provisions of this Act, exercis</w:t>
      </w:r>
      <w:r w:rsidRPr="00076CE8">
        <w:rPr>
          <w:rFonts w:asciiTheme="majorBidi" w:eastAsia="Times New Roman" w:hAnsiTheme="majorBidi" w:cstheme="majorBidi"/>
          <w:color w:val="000000"/>
          <w:szCs w:val="24"/>
        </w:rPr>
        <w:t xml:space="preserve">e, as regards the Courts under </w:t>
      </w:r>
      <w:r>
        <w:rPr>
          <w:rStyle w:val="FootnoteReference"/>
          <w:rFonts w:asciiTheme="majorBidi" w:eastAsia="Times New Roman" w:hAnsiTheme="majorBidi" w:cstheme="majorBidi"/>
          <w:color w:val="000000"/>
          <w:szCs w:val="24"/>
        </w:rPr>
        <w:footnoteReference w:id="57"/>
      </w:r>
      <w:r w:rsidR="00410DE4" w:rsidRPr="00076CE8">
        <w:rPr>
          <w:rFonts w:asciiTheme="majorBidi" w:eastAsia="Times New Roman" w:hAnsiTheme="majorBidi" w:cstheme="majorBidi"/>
          <w:color w:val="000000"/>
          <w:szCs w:val="24"/>
        </w:rPr>
        <w:t>[its] control, all the powers of a High Court under the Code.</w:t>
      </w:r>
    </w:p>
    <w:p w:rsidR="00076CE8" w:rsidRPr="006879F6" w:rsidRDefault="00076CE8"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68" w:type="dxa"/>
        <w:tblCellMar>
          <w:left w:w="0" w:type="dxa"/>
          <w:right w:w="0" w:type="dxa"/>
        </w:tblCellMar>
        <w:tblLook w:val="04A0"/>
      </w:tblPr>
      <w:tblGrid>
        <w:gridCol w:w="7202"/>
        <w:gridCol w:w="1831"/>
      </w:tblGrid>
      <w:tr w:rsidR="00410DE4" w:rsidRPr="006879F6" w:rsidTr="0026740A">
        <w:trPr>
          <w:tblCellSpacing w:w="0" w:type="dxa"/>
          <w:jc w:val="center"/>
        </w:trPr>
        <w:tc>
          <w:tcPr>
            <w:tcW w:w="7202" w:type="dxa"/>
            <w:hideMark/>
          </w:tcPr>
          <w:p w:rsidR="00410DE4"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61.    (1) A Revenue Officer or Revenue Court may summon any  person whose attendance  he  or  it  considers  necessary for  the purpose of any application, suit or other business before him or to it as a Revenue Officer or Revenue Court.</w:t>
            </w:r>
          </w:p>
          <w:p w:rsidR="00F2345C" w:rsidRPr="006879F6" w:rsidRDefault="00F2345C"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31" w:type="dxa"/>
            <w:hideMark/>
          </w:tcPr>
          <w:p w:rsidR="00410DE4" w:rsidRPr="00370390" w:rsidRDefault="00410DE4"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Power to Revenue Officer or Revenue Court to Summon persons.</w:t>
            </w:r>
          </w:p>
        </w:tc>
      </w:tr>
    </w:tbl>
    <w:p w:rsidR="00410DE4" w:rsidRPr="006879F6" w:rsidRDefault="00F2345C" w:rsidP="00574234">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w:t>
      </w:r>
      <w:r w:rsidR="00410DE4" w:rsidRPr="006879F6">
        <w:rPr>
          <w:rFonts w:asciiTheme="majorBidi" w:eastAsia="Times New Roman" w:hAnsiTheme="majorBidi" w:cstheme="majorBidi"/>
          <w:color w:val="000000"/>
          <w:szCs w:val="24"/>
        </w:rPr>
        <w:t xml:space="preserve">  </w:t>
      </w:r>
      <w:r w:rsidR="0026740A">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xml:space="preserve">(2) </w:t>
      </w:r>
      <w:r w:rsidR="0026740A">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A person so summoned shall be bound to appear at the time and place mentioned in the summons in person or, if the summons so allows by his recognised agent or a legal practitioner.</w:t>
      </w:r>
    </w:p>
    <w:p w:rsidR="00410DE4" w:rsidRPr="006879F6" w:rsidRDefault="00410DE4" w:rsidP="00574234">
      <w:pPr>
        <w:spacing w:before="0" w:beforeAutospacing="0" w:after="0" w:afterAutospacing="0"/>
        <w:ind w:right="1829" w:firstLine="0"/>
        <w:jc w:val="both"/>
        <w:rPr>
          <w:rFonts w:asciiTheme="majorBidi" w:eastAsia="Times New Roman" w:hAnsiTheme="majorBidi" w:cstheme="majorBidi"/>
          <w:color w:val="000000"/>
          <w:szCs w:val="24"/>
        </w:rPr>
      </w:pPr>
    </w:p>
    <w:p w:rsidR="00410DE4" w:rsidRDefault="00F2345C" w:rsidP="00574234">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w:t>
      </w:r>
      <w:r w:rsidR="00410DE4" w:rsidRPr="006879F6">
        <w:rPr>
          <w:rFonts w:asciiTheme="majorBidi" w:eastAsia="Times New Roman" w:hAnsiTheme="majorBidi" w:cstheme="majorBidi"/>
          <w:color w:val="000000"/>
          <w:szCs w:val="24"/>
        </w:rPr>
        <w:t>(3) The person attending in obedience to the summons shall be bound to state the truth upon any matter respecting which he is examined or makes statements, and to produce such documents and other things relating to any such matters as the Revenue Officer or Revenue Court may require.</w:t>
      </w:r>
    </w:p>
    <w:p w:rsidR="00082C5E" w:rsidRPr="006879F6" w:rsidRDefault="00082C5E"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233" w:type="dxa"/>
        <w:tblCellMar>
          <w:left w:w="0" w:type="dxa"/>
          <w:right w:w="0" w:type="dxa"/>
        </w:tblCellMar>
        <w:tblLook w:val="04A0"/>
      </w:tblPr>
      <w:tblGrid>
        <w:gridCol w:w="7208"/>
        <w:gridCol w:w="1836"/>
      </w:tblGrid>
      <w:tr w:rsidR="00BB47A5" w:rsidRPr="006879F6" w:rsidTr="0026740A">
        <w:trPr>
          <w:tblCellSpacing w:w="0" w:type="dxa"/>
          <w:jc w:val="center"/>
        </w:trPr>
        <w:tc>
          <w:tcPr>
            <w:tcW w:w="7208" w:type="dxa"/>
            <w:hideMark/>
          </w:tcPr>
          <w:p w:rsidR="00082C5E" w:rsidRPr="006879F6" w:rsidRDefault="00BB47A5" w:rsidP="00574234">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62.     (1) A summons issued by a Revenue Officer or Revenue Court shall, if practicable, be served  (a) personally on the person to whom it is addressed, or failing him on  (b) his recognised agent of (c) an adult male member of his family who is residing with him.</w:t>
            </w:r>
          </w:p>
        </w:tc>
        <w:tc>
          <w:tcPr>
            <w:tcW w:w="1836" w:type="dxa"/>
          </w:tcPr>
          <w:p w:rsidR="00BB47A5" w:rsidRPr="00370390" w:rsidRDefault="00BB47A5"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Mode of Service of summons.</w:t>
            </w:r>
          </w:p>
        </w:tc>
      </w:tr>
    </w:tbl>
    <w:p w:rsidR="002C12E0"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t>
      </w:r>
    </w:p>
    <w:p w:rsidR="00574234" w:rsidRDefault="002C12E0" w:rsidP="00574234">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w:t>
      </w:r>
      <w:r w:rsidR="00372C45">
        <w:rPr>
          <w:rFonts w:asciiTheme="majorBidi" w:eastAsia="Times New Roman" w:hAnsiTheme="majorBidi" w:cstheme="majorBidi"/>
          <w:color w:val="000000"/>
          <w:szCs w:val="24"/>
        </w:rPr>
        <w:t>(</w:t>
      </w:r>
      <w:r w:rsidR="00410DE4" w:rsidRPr="006879F6">
        <w:rPr>
          <w:rFonts w:asciiTheme="majorBidi" w:eastAsia="Times New Roman" w:hAnsiTheme="majorBidi" w:cstheme="majorBidi"/>
          <w:color w:val="000000"/>
          <w:szCs w:val="24"/>
        </w:rPr>
        <w:t>2) If service cannot be so made or if acceptance of service so made is refused, the summons may be served by posting a copy thereof at the usual or last known place of residence of the person to whom it is addressed, or, if that person does not reside in the district in which the Revenue Officer is employed or the Revenue Court is held, and the case to which the summons relates has reference to land in that district, then by posting a copy of the summons on some conspicuous place in or near the estate wherein the land is situate.</w:t>
      </w:r>
    </w:p>
    <w:p w:rsidR="00372C45" w:rsidRDefault="00410DE4" w:rsidP="00574234">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t>
      </w:r>
    </w:p>
    <w:p w:rsidR="00B45CCE" w:rsidRDefault="00372C45" w:rsidP="00574234">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lastRenderedPageBreak/>
        <w:t xml:space="preserve">         </w:t>
      </w:r>
      <w:r w:rsidR="00410DE4" w:rsidRPr="006879F6">
        <w:rPr>
          <w:rFonts w:asciiTheme="majorBidi" w:eastAsia="Times New Roman" w:hAnsiTheme="majorBidi" w:cstheme="majorBidi"/>
          <w:color w:val="000000"/>
          <w:szCs w:val="24"/>
        </w:rPr>
        <w:t xml:space="preserve"> (3) If the summons relates to a case in which persons having the same interest are so numerous that personal service on all of them is not reasonably practicable, it may, if the Revenue Officer or Revenue Court so directs, be served by delivery of a copy thereof to such of those persons as the officer or Court nominates in this behalf and by proclamation of the contents thereof for the information of the other persons interested.</w:t>
      </w:r>
    </w:p>
    <w:p w:rsidR="00372C45" w:rsidRDefault="00410DE4" w:rsidP="00574234">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t>
      </w:r>
    </w:p>
    <w:p w:rsidR="00B45CCE" w:rsidRDefault="002C12E0" w:rsidP="00574234">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372C45">
        <w:rPr>
          <w:rFonts w:asciiTheme="majorBidi" w:eastAsia="Times New Roman" w:hAnsiTheme="majorBidi" w:cstheme="majorBidi"/>
          <w:color w:val="000000"/>
          <w:szCs w:val="24"/>
        </w:rPr>
        <w:t xml:space="preserve"> </w:t>
      </w:r>
      <w:r w:rsidR="00B45CCE">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xml:space="preserve"> (4) A summons may, if the Revenue Officer or Revenue Court  so directs, be served on the person named therein, either in addition to, or in substitution for, any other mode of service, by forwarding the summons by post in a letter addressed to the person registered under Chapter VI of Post Office Act, 1898.</w:t>
      </w:r>
    </w:p>
    <w:p w:rsidR="002C12E0" w:rsidRDefault="00410DE4" w:rsidP="00574234">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t>
      </w:r>
    </w:p>
    <w:p w:rsidR="00410DE4" w:rsidRDefault="002C12E0" w:rsidP="00574234">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B45CCE">
        <w:rPr>
          <w:rFonts w:asciiTheme="majorBidi" w:eastAsia="Times New Roman" w:hAnsiTheme="majorBidi" w:cstheme="majorBidi"/>
          <w:color w:val="000000"/>
          <w:szCs w:val="24"/>
        </w:rPr>
        <w:t xml:space="preserve">   </w:t>
      </w:r>
      <w:r>
        <w:rPr>
          <w:rFonts w:asciiTheme="majorBidi" w:eastAsia="Times New Roman" w:hAnsiTheme="majorBidi" w:cstheme="majorBidi"/>
          <w:color w:val="000000"/>
          <w:szCs w:val="24"/>
        </w:rPr>
        <w:t>(5) </w:t>
      </w:r>
      <w:r w:rsidR="00410DE4" w:rsidRPr="006879F6">
        <w:rPr>
          <w:rFonts w:asciiTheme="majorBidi" w:eastAsia="Times New Roman" w:hAnsiTheme="majorBidi" w:cstheme="majorBidi"/>
          <w:color w:val="000000"/>
          <w:szCs w:val="24"/>
        </w:rPr>
        <w:t>When a summons is forwarded in a letter and it is proved that the letter was properly addressed and duly posted and registered the officer or Court may presume that the summons was served at the time when the letter would be delivered in the ordinary course of post.</w:t>
      </w:r>
    </w:p>
    <w:p w:rsidR="002C12E0" w:rsidRPr="006879F6" w:rsidRDefault="002C12E0" w:rsidP="00EE615E">
      <w:pPr>
        <w:spacing w:before="0" w:beforeAutospacing="0" w:after="0" w:afterAutospacing="0"/>
        <w:ind w:firstLine="0"/>
        <w:jc w:val="both"/>
        <w:rPr>
          <w:rFonts w:asciiTheme="majorBidi" w:eastAsia="Times New Roman" w:hAnsiTheme="majorBidi" w:cstheme="majorBidi"/>
          <w:color w:val="000000"/>
          <w:szCs w:val="24"/>
        </w:rPr>
      </w:pPr>
    </w:p>
    <w:tbl>
      <w:tblPr>
        <w:tblW w:w="9097" w:type="dxa"/>
        <w:jc w:val="center"/>
        <w:tblCellSpacing w:w="0" w:type="dxa"/>
        <w:tblInd w:w="-1467" w:type="dxa"/>
        <w:tblCellMar>
          <w:left w:w="0" w:type="dxa"/>
          <w:right w:w="0" w:type="dxa"/>
        </w:tblCellMar>
        <w:tblLook w:val="04A0"/>
      </w:tblPr>
      <w:tblGrid>
        <w:gridCol w:w="7234"/>
        <w:gridCol w:w="1863"/>
      </w:tblGrid>
      <w:tr w:rsidR="00BB47A5" w:rsidRPr="006879F6" w:rsidTr="0026740A">
        <w:trPr>
          <w:tblCellSpacing w:w="0" w:type="dxa"/>
          <w:jc w:val="center"/>
        </w:trPr>
        <w:tc>
          <w:tcPr>
            <w:tcW w:w="7234" w:type="dxa"/>
            <w:hideMark/>
          </w:tcPr>
          <w:p w:rsidR="00BB47A5" w:rsidRDefault="00BB47A5"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63.       A notice, order or proclamation or  copy of any such  document, issued by a Revenue Officer or Revenue Court for service on any person shall be served in the manner provided in the last foregoing  section for the service of summons.</w:t>
            </w:r>
          </w:p>
          <w:p w:rsidR="0053602C" w:rsidRPr="006879F6" w:rsidRDefault="0053602C"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63" w:type="dxa"/>
          </w:tcPr>
          <w:p w:rsidR="00BB47A5" w:rsidRPr="00370390" w:rsidRDefault="00BB47A5"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Mode of Service of Notice, Order or Proclamation or copy thereof.</w:t>
            </w:r>
          </w:p>
        </w:tc>
      </w:tr>
      <w:tr w:rsidR="00BB47A5" w:rsidRPr="006879F6" w:rsidTr="0026740A">
        <w:trPr>
          <w:tblCellSpacing w:w="0" w:type="dxa"/>
          <w:jc w:val="center"/>
        </w:trPr>
        <w:tc>
          <w:tcPr>
            <w:tcW w:w="7234" w:type="dxa"/>
            <w:hideMark/>
          </w:tcPr>
          <w:p w:rsidR="00BB47A5" w:rsidRPr="006879F6" w:rsidRDefault="00BB47A5" w:rsidP="0026740A">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64.       When a proclamation relating to any land is issued by a Revenue Officer or Revenue Court, it shall in addition to any other mode of publication which  may be prescribed by any enactment</w:t>
            </w:r>
            <w:r w:rsidR="005052AD">
              <w:rPr>
                <w:rFonts w:asciiTheme="majorBidi" w:eastAsia="Times New Roman" w:hAnsiTheme="majorBidi" w:cstheme="majorBidi"/>
                <w:color w:val="000000"/>
                <w:szCs w:val="24"/>
              </w:rPr>
              <w:t xml:space="preserve"> </w:t>
            </w:r>
            <w:r w:rsidR="005052AD" w:rsidRPr="006879F6">
              <w:rPr>
                <w:rFonts w:asciiTheme="majorBidi" w:eastAsia="Times New Roman" w:hAnsiTheme="majorBidi" w:cstheme="majorBidi"/>
                <w:color w:val="000000"/>
                <w:szCs w:val="24"/>
              </w:rPr>
              <w:t>for the time being in force, be made by beat of drum or other customary method, and by the posting of a copy thereof on a conspicuous place in or near the land to which it relates.</w:t>
            </w:r>
          </w:p>
        </w:tc>
        <w:tc>
          <w:tcPr>
            <w:tcW w:w="1863" w:type="dxa"/>
          </w:tcPr>
          <w:p w:rsidR="00BB47A5" w:rsidRPr="00370390" w:rsidRDefault="00BB47A5"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Additional Mode of Publishing Proclamation.</w:t>
            </w:r>
          </w:p>
        </w:tc>
      </w:tr>
    </w:tbl>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p>
    <w:tbl>
      <w:tblPr>
        <w:tblW w:w="0" w:type="auto"/>
        <w:jc w:val="center"/>
        <w:tblCellSpacing w:w="0" w:type="dxa"/>
        <w:tblInd w:w="-258" w:type="dxa"/>
        <w:tblCellMar>
          <w:left w:w="0" w:type="dxa"/>
          <w:right w:w="0" w:type="dxa"/>
        </w:tblCellMar>
        <w:tblLook w:val="04A0"/>
      </w:tblPr>
      <w:tblGrid>
        <w:gridCol w:w="7247"/>
        <w:gridCol w:w="1876"/>
      </w:tblGrid>
      <w:tr w:rsidR="00410DE4" w:rsidRPr="006879F6" w:rsidTr="0026740A">
        <w:trPr>
          <w:tblCellSpacing w:w="0" w:type="dxa"/>
          <w:jc w:val="center"/>
        </w:trPr>
        <w:tc>
          <w:tcPr>
            <w:tcW w:w="7247" w:type="dxa"/>
            <w:hideMark/>
          </w:tcPr>
          <w:p w:rsidR="00B80D8C" w:rsidRDefault="00410DE4" w:rsidP="00B45CC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65.     (1) Any number of tenants cultivating in the same estate may, in the discretion of the Revenue Officer or Revenue Court and subject to any rules which the Provincial Government may make in this behalf, be made parties to any proceeding under Sections 6 to 9 and 13 to 19 of this Act.</w:t>
            </w:r>
            <w:r w:rsidRPr="006879F6">
              <w:rPr>
                <w:rFonts w:asciiTheme="majorBidi" w:eastAsia="Times New Roman" w:hAnsiTheme="majorBidi" w:cstheme="majorBidi"/>
                <w:color w:val="000000"/>
                <w:szCs w:val="24"/>
              </w:rPr>
              <w:br/>
              <w:t>          </w:t>
            </w:r>
          </w:p>
          <w:p w:rsidR="00410DE4" w:rsidRDefault="00B80D8C"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(2)  But a decree or order shall not be made in any such proceedings unless the Revenue Officer or Revenue Court is satisfied that all the parties thereto have had an opportunity of appearing and being heard.</w:t>
            </w:r>
          </w:p>
          <w:p w:rsidR="00B80D8C" w:rsidRPr="006879F6" w:rsidRDefault="00B80D8C"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76" w:type="dxa"/>
            <w:hideMark/>
          </w:tcPr>
          <w:p w:rsidR="00410DE4" w:rsidRPr="006879F6" w:rsidRDefault="00410DE4"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Joinder of Tenants as to Projoinder of Tenants as Parties to Proceedings Relating to rent.</w:t>
            </w:r>
          </w:p>
        </w:tc>
      </w:tr>
    </w:tbl>
    <w:p w:rsidR="00410DE4" w:rsidRDefault="00B80D8C" w:rsidP="0026740A">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w:t>
      </w:r>
      <w:r w:rsidR="00410DE4" w:rsidRPr="006879F6">
        <w:rPr>
          <w:rFonts w:asciiTheme="majorBidi" w:eastAsia="Times New Roman" w:hAnsiTheme="majorBidi" w:cstheme="majorBidi"/>
          <w:color w:val="000000"/>
          <w:szCs w:val="24"/>
        </w:rPr>
        <w:t>(3)  A decree or order made in any such proceeding</w:t>
      </w:r>
      <w:r w:rsidR="009A6739">
        <w:rPr>
          <w:rFonts w:asciiTheme="majorBidi" w:eastAsia="Times New Roman" w:hAnsiTheme="majorBidi" w:cstheme="majorBidi"/>
          <w:color w:val="000000"/>
          <w:szCs w:val="24"/>
        </w:rPr>
        <w:t>s</w:t>
      </w:r>
      <w:r w:rsidR="00410DE4" w:rsidRPr="006879F6">
        <w:rPr>
          <w:rFonts w:asciiTheme="majorBidi" w:eastAsia="Times New Roman" w:hAnsiTheme="majorBidi" w:cstheme="majorBidi"/>
          <w:color w:val="000000"/>
          <w:szCs w:val="24"/>
        </w:rPr>
        <w:t xml:space="preserve"> shall specify the extent to which each of the tenant is affected thereby.</w:t>
      </w:r>
    </w:p>
    <w:p w:rsidR="008F2DF7" w:rsidRPr="006879F6" w:rsidRDefault="008F2DF7"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258" w:type="dxa"/>
        <w:tblCellMar>
          <w:left w:w="0" w:type="dxa"/>
          <w:right w:w="0" w:type="dxa"/>
        </w:tblCellMar>
        <w:tblLook w:val="04A0"/>
      </w:tblPr>
      <w:tblGrid>
        <w:gridCol w:w="7247"/>
        <w:gridCol w:w="1876"/>
      </w:tblGrid>
      <w:tr w:rsidR="00410DE4" w:rsidRPr="006879F6" w:rsidTr="0026740A">
        <w:trPr>
          <w:tblCellSpacing w:w="0" w:type="dxa"/>
          <w:jc w:val="center"/>
        </w:trPr>
        <w:tc>
          <w:tcPr>
            <w:tcW w:w="7247" w:type="dxa"/>
            <w:hideMark/>
          </w:tcPr>
          <w:p w:rsidR="00410DE4"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66.     Nothing in Section 80 of the Code of Civil Procedure, or in Section 36 of the Punjab Municipal Act, 1884, shall be construed to apply to a suit of a class mentioned in Section 49 of this Act.</w:t>
            </w:r>
          </w:p>
          <w:p w:rsidR="0026740A" w:rsidRPr="006879F6" w:rsidRDefault="0026740A"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76" w:type="dxa"/>
            <w:hideMark/>
          </w:tcPr>
          <w:p w:rsidR="00410DE4" w:rsidRPr="00370390" w:rsidRDefault="00410DE4"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Exception of suits under this Act from Operations of certain Enactments</w:t>
            </w:r>
            <w:r w:rsidR="0026740A">
              <w:rPr>
                <w:rFonts w:asciiTheme="majorBidi" w:eastAsia="Times New Roman" w:hAnsiTheme="majorBidi" w:cstheme="majorBidi"/>
                <w:color w:val="000000"/>
                <w:sz w:val="20"/>
                <w:szCs w:val="20"/>
              </w:rPr>
              <w:t>.</w:t>
            </w:r>
          </w:p>
        </w:tc>
      </w:tr>
      <w:tr w:rsidR="00410DE4" w:rsidRPr="006879F6" w:rsidTr="0026740A">
        <w:trPr>
          <w:tblCellSpacing w:w="0" w:type="dxa"/>
          <w:jc w:val="center"/>
        </w:trPr>
        <w:tc>
          <w:tcPr>
            <w:tcW w:w="7247" w:type="dxa"/>
            <w:hideMark/>
          </w:tcPr>
          <w:p w:rsidR="00410DE4" w:rsidRDefault="00410DE4"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67.     (1) When a defendant admits that money is due from him on account of rent,  but pleads  that it is due not to the plaintiff but to a  third  person  the  Court  shall, except for special reasons to be  recorded by it, refuse to take cognizance of the plea unless the defendant pays into Court the </w:t>
            </w:r>
            <w:r w:rsidRPr="006879F6">
              <w:rPr>
                <w:rFonts w:asciiTheme="majorBidi" w:eastAsia="Times New Roman" w:hAnsiTheme="majorBidi" w:cstheme="majorBidi"/>
                <w:color w:val="000000"/>
                <w:szCs w:val="24"/>
              </w:rPr>
              <w:lastRenderedPageBreak/>
              <w:t>amount so admitted to be due.</w:t>
            </w:r>
          </w:p>
          <w:p w:rsidR="004555A5" w:rsidRPr="006879F6" w:rsidRDefault="004555A5"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76" w:type="dxa"/>
            <w:hideMark/>
          </w:tcPr>
          <w:p w:rsidR="00410DE4" w:rsidRPr="00370390" w:rsidRDefault="00410DE4"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lastRenderedPageBreak/>
              <w:t>Payment into Court of Money admitted to be due to a third person.</w:t>
            </w:r>
          </w:p>
        </w:tc>
      </w:tr>
    </w:tbl>
    <w:p w:rsidR="00B45CCE" w:rsidRDefault="00410DE4" w:rsidP="0094007E">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lastRenderedPageBreak/>
        <w:t>        </w:t>
      </w:r>
      <w:r w:rsidR="0094007E">
        <w:rPr>
          <w:rFonts w:asciiTheme="majorBidi" w:eastAsia="Times New Roman" w:hAnsiTheme="majorBidi" w:cstheme="majorBidi"/>
          <w:color w:val="000000"/>
          <w:szCs w:val="24"/>
        </w:rPr>
        <w:t xml:space="preserve"> </w:t>
      </w:r>
      <w:r w:rsidRPr="006879F6">
        <w:rPr>
          <w:rFonts w:asciiTheme="majorBidi" w:eastAsia="Times New Roman" w:hAnsiTheme="majorBidi" w:cstheme="majorBidi"/>
          <w:color w:val="000000"/>
          <w:szCs w:val="24"/>
        </w:rPr>
        <w:t> (2)  Where such a payment is made the Court shall forthwith cause notice of the payment to be served on the third person.</w:t>
      </w:r>
    </w:p>
    <w:p w:rsidR="00615D28" w:rsidRDefault="00410DE4" w:rsidP="0094007E">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            </w:t>
      </w:r>
    </w:p>
    <w:p w:rsidR="00B45CCE" w:rsidRDefault="00615D28" w:rsidP="0094007E">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(3)  Unless the third person, within three months from the</w:t>
      </w:r>
      <w:r w:rsidR="009A6739">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receipt of the notice institutes a suit against the plaintiff and therein obtains an order restraining payment of the money, it shall be paid to the plaintiff on his ap</w:t>
      </w:r>
      <w:r w:rsidR="009A6739">
        <w:rPr>
          <w:rFonts w:asciiTheme="majorBidi" w:eastAsia="Times New Roman" w:hAnsiTheme="majorBidi" w:cstheme="majorBidi"/>
          <w:color w:val="000000"/>
          <w:szCs w:val="24"/>
        </w:rPr>
        <w:t>plication to the Court therefor</w:t>
      </w:r>
      <w:r w:rsidR="00410DE4" w:rsidRPr="006879F6">
        <w:rPr>
          <w:rFonts w:asciiTheme="majorBidi" w:eastAsia="Times New Roman" w:hAnsiTheme="majorBidi" w:cstheme="majorBidi"/>
          <w:color w:val="000000"/>
          <w:szCs w:val="24"/>
        </w:rPr>
        <w:t>.</w:t>
      </w:r>
    </w:p>
    <w:p w:rsidR="00615D28" w:rsidRDefault="00410DE4" w:rsidP="0094007E">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            </w:t>
      </w:r>
    </w:p>
    <w:p w:rsidR="00B45CCE" w:rsidRDefault="00615D28" w:rsidP="0094007E">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(4)  Nothing in this section shall affect the right of any person to recover from the plaintiff money paid to him under sub-section (3).</w:t>
      </w:r>
    </w:p>
    <w:p w:rsidR="00615D28" w:rsidRDefault="00410DE4" w:rsidP="0094007E">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t>
      </w:r>
    </w:p>
    <w:p w:rsidR="00410DE4" w:rsidRDefault="00615D28" w:rsidP="0094007E">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xml:space="preserve"> (5)  When a defendant pays money into Court under this section the Court shall give the defendant a receipt, and the receipt so given shall operate as an acquittance in the same manner and to the same extent as if it had been given by the plaintiff or the  third person, as the  case may be.</w:t>
      </w:r>
    </w:p>
    <w:p w:rsidR="00BB7DF4" w:rsidRPr="006879F6" w:rsidRDefault="00BB7DF4"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705" w:type="dxa"/>
        <w:tblCellMar>
          <w:left w:w="0" w:type="dxa"/>
          <w:right w:w="0" w:type="dxa"/>
        </w:tblCellMar>
        <w:tblLook w:val="04A0"/>
      </w:tblPr>
      <w:tblGrid>
        <w:gridCol w:w="7198"/>
        <w:gridCol w:w="1826"/>
      </w:tblGrid>
      <w:tr w:rsidR="00BB47A5" w:rsidRPr="006879F6" w:rsidTr="0026740A">
        <w:trPr>
          <w:tblCellSpacing w:w="0" w:type="dxa"/>
          <w:jc w:val="center"/>
        </w:trPr>
        <w:tc>
          <w:tcPr>
            <w:tcW w:w="7198" w:type="dxa"/>
            <w:hideMark/>
          </w:tcPr>
          <w:p w:rsidR="00BB47A5" w:rsidRDefault="00B45CC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68.  </w:t>
            </w:r>
            <w:r w:rsidR="00BB47A5" w:rsidRPr="006879F6">
              <w:rPr>
                <w:rFonts w:asciiTheme="majorBidi" w:eastAsia="Times New Roman" w:hAnsiTheme="majorBidi" w:cstheme="majorBidi"/>
                <w:color w:val="000000"/>
                <w:szCs w:val="24"/>
              </w:rPr>
              <w:t>A Court passing a decree for an arrear of rent may, on the oral application of the decree-holder order execution  thereof against  the  movable  property  of the  tenant,  and against  any uncut or ungathered crops on the tenancy in respect of which the arrear</w:t>
            </w:r>
            <w:r w:rsidR="009A6739">
              <w:rPr>
                <w:rFonts w:asciiTheme="majorBidi" w:eastAsia="Times New Roman" w:hAnsiTheme="majorBidi" w:cstheme="majorBidi"/>
                <w:color w:val="000000"/>
                <w:szCs w:val="24"/>
              </w:rPr>
              <w:t>s</w:t>
            </w:r>
            <w:r w:rsidR="00BB47A5" w:rsidRPr="006879F6">
              <w:rPr>
                <w:rFonts w:asciiTheme="majorBidi" w:eastAsia="Times New Roman" w:hAnsiTheme="majorBidi" w:cstheme="majorBidi"/>
                <w:color w:val="000000"/>
                <w:szCs w:val="24"/>
              </w:rPr>
              <w:t xml:space="preserve"> is decreed.</w:t>
            </w:r>
          </w:p>
          <w:p w:rsidR="006B022E" w:rsidRPr="006879F6" w:rsidRDefault="006B022E"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26" w:type="dxa"/>
          </w:tcPr>
          <w:p w:rsidR="00BB47A5" w:rsidRDefault="00BB47A5"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Execution of Decrees for Arrears of Rent.</w:t>
            </w:r>
          </w:p>
          <w:p w:rsidR="0026740A" w:rsidRPr="00370390" w:rsidRDefault="0026740A" w:rsidP="0073532E">
            <w:pPr>
              <w:spacing w:before="0" w:beforeAutospacing="0" w:after="0" w:afterAutospacing="0"/>
              <w:ind w:left="170" w:firstLine="0"/>
              <w:rPr>
                <w:rFonts w:asciiTheme="majorBidi" w:eastAsia="Times New Roman" w:hAnsiTheme="majorBidi" w:cstheme="majorBidi"/>
                <w:color w:val="000000"/>
                <w:sz w:val="20"/>
                <w:szCs w:val="20"/>
              </w:rPr>
            </w:pPr>
          </w:p>
        </w:tc>
      </w:tr>
      <w:tr w:rsidR="00BB47A5" w:rsidRPr="006879F6" w:rsidTr="0026740A">
        <w:trPr>
          <w:tblCellSpacing w:w="0" w:type="dxa"/>
          <w:jc w:val="center"/>
        </w:trPr>
        <w:tc>
          <w:tcPr>
            <w:tcW w:w="7198" w:type="dxa"/>
            <w:hideMark/>
          </w:tcPr>
          <w:p w:rsidR="00BB47A5" w:rsidRDefault="00B45CC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69.   </w:t>
            </w:r>
            <w:r w:rsidR="00BB7DF4">
              <w:rPr>
                <w:rFonts w:asciiTheme="majorBidi" w:eastAsia="Times New Roman" w:hAnsiTheme="majorBidi" w:cstheme="majorBidi"/>
                <w:color w:val="000000"/>
                <w:szCs w:val="24"/>
              </w:rPr>
              <w:t xml:space="preserve"> </w:t>
            </w:r>
            <w:r w:rsidR="00BB47A5" w:rsidRPr="006879F6">
              <w:rPr>
                <w:rFonts w:asciiTheme="majorBidi" w:eastAsia="Times New Roman" w:hAnsiTheme="majorBidi" w:cstheme="majorBidi"/>
                <w:color w:val="000000"/>
                <w:szCs w:val="24"/>
              </w:rPr>
              <w:t xml:space="preserve">A tenant shall not, during the continuance of his occupancy be liable to imprisonment on the application of his landlord in  execution of a  decree for  </w:t>
            </w:r>
            <w:r w:rsidR="009A6739" w:rsidRPr="006879F6">
              <w:rPr>
                <w:rFonts w:asciiTheme="majorBidi" w:eastAsia="Times New Roman" w:hAnsiTheme="majorBidi" w:cstheme="majorBidi"/>
                <w:color w:val="000000"/>
                <w:szCs w:val="24"/>
              </w:rPr>
              <w:t>arrears</w:t>
            </w:r>
            <w:r w:rsidR="00BB47A5" w:rsidRPr="006879F6">
              <w:rPr>
                <w:rFonts w:asciiTheme="majorBidi" w:eastAsia="Times New Roman" w:hAnsiTheme="majorBidi" w:cstheme="majorBidi"/>
                <w:color w:val="000000"/>
                <w:szCs w:val="24"/>
              </w:rPr>
              <w:t xml:space="preserve"> of rent.</w:t>
            </w:r>
          </w:p>
          <w:p w:rsidR="0026740A" w:rsidRDefault="0026740A" w:rsidP="00EE615E">
            <w:pPr>
              <w:spacing w:before="0" w:beforeAutospacing="0" w:after="0" w:afterAutospacing="0"/>
              <w:ind w:firstLine="0"/>
              <w:jc w:val="both"/>
              <w:rPr>
                <w:rFonts w:asciiTheme="majorBidi" w:eastAsia="Times New Roman" w:hAnsiTheme="majorBidi" w:cstheme="majorBidi"/>
                <w:color w:val="000000"/>
                <w:szCs w:val="24"/>
              </w:rPr>
            </w:pPr>
          </w:p>
          <w:p w:rsidR="0026740A" w:rsidRDefault="0026740A" w:rsidP="00EE615E">
            <w:pPr>
              <w:spacing w:before="0" w:beforeAutospacing="0" w:after="0" w:afterAutospacing="0"/>
              <w:ind w:firstLine="0"/>
              <w:jc w:val="both"/>
              <w:rPr>
                <w:rFonts w:asciiTheme="majorBidi" w:eastAsia="Times New Roman" w:hAnsiTheme="majorBidi" w:cstheme="majorBidi"/>
                <w:color w:val="000000"/>
                <w:szCs w:val="24"/>
              </w:rPr>
            </w:pPr>
          </w:p>
          <w:p w:rsidR="0026740A" w:rsidRPr="006879F6" w:rsidRDefault="0026740A"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26" w:type="dxa"/>
          </w:tcPr>
          <w:p w:rsidR="00BB47A5" w:rsidRPr="00370390" w:rsidRDefault="00BB47A5"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Prohibition of Imprisonment of Tenants in Execution of Decrees for Arrears of Rent.</w:t>
            </w:r>
          </w:p>
        </w:tc>
      </w:tr>
      <w:tr w:rsidR="00BB47A5" w:rsidRPr="006879F6" w:rsidTr="0026740A">
        <w:trPr>
          <w:tblCellSpacing w:w="0" w:type="dxa"/>
          <w:jc w:val="center"/>
        </w:trPr>
        <w:tc>
          <w:tcPr>
            <w:tcW w:w="7198" w:type="dxa"/>
            <w:hideMark/>
          </w:tcPr>
          <w:p w:rsidR="00BB47A5" w:rsidRDefault="00B45CCE" w:rsidP="00B45CC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70.    </w:t>
            </w:r>
            <w:r w:rsidR="00BB7DF4">
              <w:rPr>
                <w:rFonts w:asciiTheme="majorBidi" w:eastAsia="Times New Roman" w:hAnsiTheme="majorBidi" w:cstheme="majorBidi"/>
                <w:color w:val="000000"/>
                <w:szCs w:val="24"/>
              </w:rPr>
              <w:t>(</w:t>
            </w:r>
            <w:r w:rsidR="00BB47A5" w:rsidRPr="006879F6">
              <w:rPr>
                <w:rFonts w:asciiTheme="majorBidi" w:eastAsia="Times New Roman" w:hAnsiTheme="majorBidi" w:cstheme="majorBidi"/>
                <w:color w:val="000000"/>
                <w:szCs w:val="24"/>
              </w:rPr>
              <w:t>1) If, in any proceedings pending before a Revenue Court exercising original, appellate or revisional jurisdiction, it appears to the Court that any question in issue is more proper for decision by a Civil Court, the Revenue Court may, with the previous sanction of the Court, if any, to the control of which it is immediately subject, require, by order in writing, any party to the proceeding to institute, within such time as it may fix in this behalf a suit in the Civil Court for the purpose of obtaining a decision on the question, and, if he fails to comply with the requisition may decide the question as it thinks fit.</w:t>
            </w:r>
          </w:p>
          <w:p w:rsidR="00BB7DF4" w:rsidRPr="006879F6" w:rsidRDefault="00BB7DF4"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26" w:type="dxa"/>
          </w:tcPr>
          <w:p w:rsidR="00BB47A5" w:rsidRPr="00370390" w:rsidRDefault="00BB47A5"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Power to refer party to Civil Court.</w:t>
            </w:r>
          </w:p>
        </w:tc>
      </w:tr>
      <w:tr w:rsidR="00BB47A5" w:rsidRPr="006879F6" w:rsidTr="0026740A">
        <w:trPr>
          <w:tblCellSpacing w:w="0" w:type="dxa"/>
          <w:jc w:val="center"/>
        </w:trPr>
        <w:tc>
          <w:tcPr>
            <w:tcW w:w="7198" w:type="dxa"/>
            <w:hideMark/>
          </w:tcPr>
          <w:p w:rsidR="00BB47A5" w:rsidRDefault="00BB7DF4"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BB47A5" w:rsidRPr="006879F6">
              <w:rPr>
                <w:rFonts w:asciiTheme="majorBidi" w:eastAsia="Times New Roman" w:hAnsiTheme="majorBidi" w:cstheme="majorBidi"/>
                <w:color w:val="000000"/>
                <w:szCs w:val="24"/>
              </w:rPr>
              <w:t xml:space="preserve">(2) </w:t>
            </w:r>
            <w:r>
              <w:rPr>
                <w:rFonts w:asciiTheme="majorBidi" w:eastAsia="Times New Roman" w:hAnsiTheme="majorBidi" w:cstheme="majorBidi"/>
                <w:color w:val="000000"/>
                <w:szCs w:val="24"/>
              </w:rPr>
              <w:t xml:space="preserve"> </w:t>
            </w:r>
            <w:r w:rsidR="00BB47A5" w:rsidRPr="006879F6">
              <w:rPr>
                <w:rFonts w:asciiTheme="majorBidi" w:eastAsia="Times New Roman" w:hAnsiTheme="majorBidi" w:cstheme="majorBidi"/>
                <w:color w:val="000000"/>
                <w:szCs w:val="24"/>
              </w:rPr>
              <w:t>If the party institutes the suit in compliance with the requisition, the Revenue Court shall dispose of the proceeding</w:t>
            </w:r>
            <w:r w:rsidR="009A6739">
              <w:rPr>
                <w:rFonts w:asciiTheme="majorBidi" w:eastAsia="Times New Roman" w:hAnsiTheme="majorBidi" w:cstheme="majorBidi"/>
                <w:color w:val="000000"/>
                <w:szCs w:val="24"/>
              </w:rPr>
              <w:t>s</w:t>
            </w:r>
            <w:r w:rsidR="00BB47A5" w:rsidRPr="006879F6">
              <w:rPr>
                <w:rFonts w:asciiTheme="majorBidi" w:eastAsia="Times New Roman" w:hAnsiTheme="majorBidi" w:cstheme="majorBidi"/>
                <w:color w:val="000000"/>
                <w:szCs w:val="24"/>
              </w:rPr>
              <w:t xml:space="preserve"> pending before it in accordance with the final decision of the Civil Court of first instance or appeal, as the case may be.</w:t>
            </w:r>
          </w:p>
          <w:p w:rsidR="00BB7DF4" w:rsidRPr="006879F6" w:rsidRDefault="00BB7DF4"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26" w:type="dxa"/>
          </w:tcPr>
          <w:p w:rsidR="00BB47A5" w:rsidRPr="006879F6" w:rsidRDefault="00BB47A5" w:rsidP="00EE615E">
            <w:pPr>
              <w:spacing w:before="0" w:beforeAutospacing="0" w:after="0" w:afterAutospacing="0"/>
              <w:ind w:firstLine="0"/>
              <w:jc w:val="both"/>
              <w:rPr>
                <w:rFonts w:asciiTheme="majorBidi" w:eastAsia="Times New Roman" w:hAnsiTheme="majorBidi" w:cstheme="majorBidi"/>
                <w:color w:val="000000"/>
                <w:szCs w:val="24"/>
              </w:rPr>
            </w:pPr>
          </w:p>
        </w:tc>
      </w:tr>
      <w:tr w:rsidR="00BB47A5" w:rsidRPr="006879F6" w:rsidTr="0026740A">
        <w:trPr>
          <w:tblCellSpacing w:w="0" w:type="dxa"/>
          <w:jc w:val="center"/>
        </w:trPr>
        <w:tc>
          <w:tcPr>
            <w:tcW w:w="7198" w:type="dxa"/>
            <w:hideMark/>
          </w:tcPr>
          <w:p w:rsidR="00BB47A5" w:rsidRDefault="00BB47A5" w:rsidP="00EE615E">
            <w:pPr>
              <w:spacing w:before="0" w:beforeAutospacing="0" w:after="0" w:afterAutospacing="0"/>
              <w:ind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xml:space="preserve">71.     (1) </w:t>
            </w:r>
            <w:r w:rsidR="00822ABA">
              <w:rPr>
                <w:rFonts w:asciiTheme="majorBidi" w:eastAsia="Times New Roman" w:hAnsiTheme="majorBidi" w:cstheme="majorBidi"/>
                <w:color w:val="000000"/>
                <w:szCs w:val="24"/>
              </w:rPr>
              <w:t xml:space="preserve"> </w:t>
            </w:r>
            <w:r w:rsidRPr="006879F6">
              <w:rPr>
                <w:rFonts w:asciiTheme="majorBidi" w:eastAsia="Times New Roman" w:hAnsiTheme="majorBidi" w:cstheme="majorBidi"/>
                <w:color w:val="000000"/>
                <w:szCs w:val="24"/>
              </w:rPr>
              <w:t xml:space="preserve">If the presiding Officer of a Civil or Revenue Court in which a suit has been instituted doubts whether he is precluded from taking cognizance of  the suit, he may refer the matter through the District Judge </w:t>
            </w:r>
            <w:r w:rsidRPr="006879F6">
              <w:rPr>
                <w:rFonts w:asciiTheme="majorBidi" w:eastAsia="Times New Roman" w:hAnsiTheme="majorBidi" w:cstheme="majorBidi"/>
                <w:color w:val="000000"/>
                <w:szCs w:val="24"/>
              </w:rPr>
              <w:lastRenderedPageBreak/>
              <w:t>or Collector, or if he is a District Judge</w:t>
            </w:r>
            <w:r w:rsidR="00822ABA">
              <w:rPr>
                <w:rFonts w:asciiTheme="majorBidi" w:eastAsia="Times New Roman" w:hAnsiTheme="majorBidi" w:cstheme="majorBidi"/>
                <w:color w:val="000000"/>
                <w:szCs w:val="24"/>
              </w:rPr>
              <w:t xml:space="preserve"> or Collector, directly to the </w:t>
            </w:r>
            <w:r w:rsidR="00822ABA">
              <w:rPr>
                <w:rStyle w:val="FootnoteReference"/>
                <w:rFonts w:asciiTheme="majorBidi" w:eastAsia="Times New Roman" w:hAnsiTheme="majorBidi" w:cstheme="majorBidi"/>
                <w:color w:val="000000"/>
                <w:szCs w:val="24"/>
              </w:rPr>
              <w:footnoteReference w:id="58"/>
            </w:r>
            <w:r w:rsidRPr="006879F6">
              <w:rPr>
                <w:rFonts w:asciiTheme="majorBidi" w:eastAsia="Times New Roman" w:hAnsiTheme="majorBidi" w:cstheme="majorBidi"/>
                <w:color w:val="000000"/>
                <w:szCs w:val="24"/>
              </w:rPr>
              <w:t>[High Court].</w:t>
            </w:r>
          </w:p>
          <w:p w:rsidR="00BB7DF4" w:rsidRPr="006879F6" w:rsidRDefault="00BB7DF4"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26" w:type="dxa"/>
          </w:tcPr>
          <w:p w:rsidR="00BB47A5" w:rsidRPr="006879F6" w:rsidRDefault="00BB47A5"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lastRenderedPageBreak/>
              <w:t xml:space="preserve">Power to refer to  </w:t>
            </w:r>
            <w:r w:rsidR="00822ABA" w:rsidRPr="00370390">
              <w:rPr>
                <w:rStyle w:val="FootnoteReference"/>
                <w:rFonts w:asciiTheme="majorBidi" w:eastAsia="Times New Roman" w:hAnsiTheme="majorBidi" w:cstheme="majorBidi"/>
                <w:color w:val="000000"/>
                <w:sz w:val="20"/>
                <w:szCs w:val="20"/>
              </w:rPr>
              <w:footnoteReference w:id="59"/>
            </w:r>
            <w:r w:rsidRPr="00370390">
              <w:rPr>
                <w:rFonts w:asciiTheme="majorBidi" w:eastAsia="Times New Roman" w:hAnsiTheme="majorBidi" w:cstheme="majorBidi"/>
                <w:color w:val="000000"/>
                <w:sz w:val="20"/>
                <w:szCs w:val="20"/>
              </w:rPr>
              <w:t xml:space="preserve">[High Court] question as to </w:t>
            </w:r>
            <w:r w:rsidRPr="00370390">
              <w:rPr>
                <w:rFonts w:asciiTheme="majorBidi" w:eastAsia="Times New Roman" w:hAnsiTheme="majorBidi" w:cstheme="majorBidi"/>
                <w:color w:val="000000"/>
                <w:sz w:val="20"/>
                <w:szCs w:val="20"/>
              </w:rPr>
              <w:lastRenderedPageBreak/>
              <w:t>jurisdiction</w:t>
            </w:r>
          </w:p>
        </w:tc>
      </w:tr>
    </w:tbl>
    <w:p w:rsidR="00410DE4" w:rsidRPr="006879F6" w:rsidRDefault="00AD135C" w:rsidP="0094007E">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lastRenderedPageBreak/>
        <w:t xml:space="preserve">       </w:t>
      </w:r>
      <w:r w:rsidR="0094007E">
        <w:rPr>
          <w:rFonts w:asciiTheme="majorBidi" w:eastAsia="Times New Roman" w:hAnsiTheme="majorBidi" w:cstheme="majorBidi"/>
          <w:color w:val="000000"/>
          <w:szCs w:val="24"/>
        </w:rPr>
        <w:t xml:space="preserve"> </w:t>
      </w:r>
      <w:r>
        <w:rPr>
          <w:rFonts w:asciiTheme="majorBidi" w:eastAsia="Times New Roman" w:hAnsiTheme="majorBidi" w:cstheme="majorBidi"/>
          <w:color w:val="000000"/>
          <w:szCs w:val="24"/>
        </w:rPr>
        <w:t xml:space="preserve"> (2) </w:t>
      </w:r>
      <w:r w:rsidR="00410DE4" w:rsidRPr="006879F6">
        <w:rPr>
          <w:rFonts w:asciiTheme="majorBidi" w:eastAsia="Times New Roman" w:hAnsiTheme="majorBidi" w:cstheme="majorBidi"/>
          <w:color w:val="000000"/>
          <w:szCs w:val="24"/>
        </w:rPr>
        <w:t xml:space="preserve">On any such reference being made, the </w:t>
      </w:r>
      <w:r w:rsidR="00822ABA">
        <w:rPr>
          <w:rStyle w:val="FootnoteReference"/>
          <w:rFonts w:asciiTheme="majorBidi" w:eastAsia="Times New Roman" w:hAnsiTheme="majorBidi" w:cstheme="majorBidi"/>
          <w:color w:val="000000"/>
          <w:szCs w:val="24"/>
        </w:rPr>
        <w:footnoteReference w:id="60"/>
      </w:r>
      <w:r w:rsidR="00410DE4" w:rsidRPr="006879F6">
        <w:rPr>
          <w:rFonts w:asciiTheme="majorBidi" w:eastAsia="Times New Roman" w:hAnsiTheme="majorBidi" w:cstheme="majorBidi"/>
          <w:color w:val="000000"/>
          <w:szCs w:val="24"/>
        </w:rPr>
        <w:t>[High. Court,] may order the Presiding Officer either to proceed with the suit or to return the plaint for presentation in such other Court as it may in its order declare to be competent to take cognizance of the suit.</w:t>
      </w:r>
    </w:p>
    <w:p w:rsidR="00AD135C" w:rsidRDefault="00AD135C" w:rsidP="0094007E">
      <w:pPr>
        <w:spacing w:before="0" w:beforeAutospacing="0" w:after="0" w:afterAutospacing="0"/>
        <w:ind w:right="1829" w:firstLine="0"/>
        <w:jc w:val="both"/>
        <w:rPr>
          <w:rFonts w:asciiTheme="majorBidi" w:eastAsia="Times New Roman" w:hAnsiTheme="majorBidi" w:cstheme="majorBidi"/>
          <w:color w:val="000000"/>
          <w:szCs w:val="24"/>
        </w:rPr>
      </w:pPr>
    </w:p>
    <w:p w:rsidR="00410DE4" w:rsidRDefault="00AD135C" w:rsidP="0094007E">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(3) </w:t>
      </w:r>
      <w:r w:rsidR="00822ABA">
        <w:rPr>
          <w:rFonts w:asciiTheme="majorBidi" w:eastAsia="Times New Roman" w:hAnsiTheme="majorBidi" w:cstheme="majorBidi"/>
          <w:color w:val="000000"/>
          <w:szCs w:val="24"/>
        </w:rPr>
        <w:t xml:space="preserve">The order of the </w:t>
      </w:r>
      <w:r w:rsidR="00822ABA">
        <w:rPr>
          <w:rStyle w:val="FootnoteReference"/>
          <w:rFonts w:asciiTheme="majorBidi" w:eastAsia="Times New Roman" w:hAnsiTheme="majorBidi" w:cstheme="majorBidi"/>
          <w:color w:val="000000"/>
          <w:szCs w:val="24"/>
        </w:rPr>
        <w:footnoteReference w:id="61"/>
      </w:r>
      <w:r w:rsidR="00410DE4" w:rsidRPr="006879F6">
        <w:rPr>
          <w:rFonts w:asciiTheme="majorBidi" w:eastAsia="Times New Roman" w:hAnsiTheme="majorBidi" w:cstheme="majorBidi"/>
          <w:color w:val="000000"/>
          <w:szCs w:val="24"/>
        </w:rPr>
        <w:t>[High Court] on any such reference shall be conclusive as against persons who are not parties to the suit as well as against persons who are parties thereto.</w:t>
      </w:r>
    </w:p>
    <w:p w:rsidR="00AD135C" w:rsidRPr="006879F6" w:rsidRDefault="00AD135C"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284" w:type="dxa"/>
        <w:tblCellMar>
          <w:left w:w="0" w:type="dxa"/>
          <w:right w:w="0" w:type="dxa"/>
        </w:tblCellMar>
        <w:tblLook w:val="04A0"/>
      </w:tblPr>
      <w:tblGrid>
        <w:gridCol w:w="7190"/>
        <w:gridCol w:w="1818"/>
      </w:tblGrid>
      <w:tr w:rsidR="00BB47A5" w:rsidRPr="006879F6" w:rsidTr="009472D0">
        <w:trPr>
          <w:tblCellSpacing w:w="0" w:type="dxa"/>
          <w:jc w:val="center"/>
        </w:trPr>
        <w:tc>
          <w:tcPr>
            <w:tcW w:w="7190" w:type="dxa"/>
            <w:hideMark/>
          </w:tcPr>
          <w:p w:rsidR="002B24F4" w:rsidRDefault="00B45CC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72.  </w:t>
            </w:r>
            <w:r w:rsidR="00BB47A5" w:rsidRPr="006879F6">
              <w:rPr>
                <w:rFonts w:asciiTheme="majorBidi" w:eastAsia="Times New Roman" w:hAnsiTheme="majorBidi" w:cstheme="majorBidi"/>
                <w:color w:val="000000"/>
                <w:szCs w:val="24"/>
              </w:rPr>
              <w:t xml:space="preserve"> (1) In either of the following cases namely:—</w:t>
            </w:r>
          </w:p>
          <w:p w:rsidR="002B24F4" w:rsidRDefault="002B24F4" w:rsidP="00EE615E">
            <w:pPr>
              <w:pStyle w:val="ListParagraph"/>
              <w:spacing w:before="0" w:beforeAutospacing="0" w:after="0" w:afterAutospacing="0"/>
              <w:ind w:firstLine="0"/>
              <w:jc w:val="both"/>
              <w:rPr>
                <w:rFonts w:asciiTheme="majorBidi" w:eastAsia="Times New Roman" w:hAnsiTheme="majorBidi" w:cstheme="majorBidi"/>
                <w:color w:val="000000"/>
                <w:szCs w:val="24"/>
              </w:rPr>
            </w:pPr>
          </w:p>
          <w:p w:rsidR="002B24F4" w:rsidRDefault="00BB47A5" w:rsidP="00346FB7">
            <w:pPr>
              <w:pStyle w:val="ListParagraph"/>
              <w:numPr>
                <w:ilvl w:val="0"/>
                <w:numId w:val="33"/>
              </w:numPr>
              <w:spacing w:before="0" w:beforeAutospacing="0" w:after="0" w:afterAutospacing="0"/>
              <w:ind w:left="970"/>
              <w:jc w:val="both"/>
              <w:rPr>
                <w:rFonts w:asciiTheme="majorBidi" w:eastAsia="Times New Roman" w:hAnsiTheme="majorBidi" w:cstheme="majorBidi"/>
                <w:color w:val="000000"/>
                <w:szCs w:val="24"/>
              </w:rPr>
            </w:pPr>
            <w:r w:rsidRPr="002B24F4">
              <w:rPr>
                <w:rFonts w:asciiTheme="majorBidi" w:eastAsia="Times New Roman" w:hAnsiTheme="majorBidi" w:cstheme="majorBidi"/>
                <w:color w:val="000000"/>
                <w:szCs w:val="24"/>
              </w:rPr>
              <w:t>if it appears  to a Civil Court that a Court under its control  has  determined a suit of a class mentioned in Section 49 which under the provisions of that section should have been heard and determined by a Revenue Court, or</w:t>
            </w:r>
          </w:p>
          <w:p w:rsidR="002B24F4" w:rsidRDefault="002B24F4" w:rsidP="00EE615E">
            <w:pPr>
              <w:pStyle w:val="ListParagraph"/>
              <w:spacing w:before="0" w:beforeAutospacing="0" w:after="0" w:afterAutospacing="0"/>
              <w:ind w:left="970" w:firstLine="0"/>
              <w:jc w:val="both"/>
              <w:rPr>
                <w:rFonts w:asciiTheme="majorBidi" w:eastAsia="Times New Roman" w:hAnsiTheme="majorBidi" w:cstheme="majorBidi"/>
                <w:color w:val="000000"/>
                <w:szCs w:val="24"/>
              </w:rPr>
            </w:pPr>
          </w:p>
          <w:p w:rsidR="002B24F4" w:rsidRPr="002B24F4" w:rsidRDefault="002B24F4" w:rsidP="00346FB7">
            <w:pPr>
              <w:pStyle w:val="ListParagraph"/>
              <w:numPr>
                <w:ilvl w:val="0"/>
                <w:numId w:val="33"/>
              </w:numPr>
              <w:spacing w:before="0" w:beforeAutospacing="0" w:after="0" w:afterAutospacing="0"/>
              <w:ind w:left="970"/>
              <w:jc w:val="both"/>
              <w:rPr>
                <w:rFonts w:asciiTheme="majorBidi" w:eastAsia="Times New Roman" w:hAnsiTheme="majorBidi" w:cstheme="majorBidi"/>
                <w:color w:val="000000"/>
                <w:szCs w:val="24"/>
              </w:rPr>
            </w:pPr>
            <w:r w:rsidRPr="002B24F4">
              <w:rPr>
                <w:rFonts w:asciiTheme="majorBidi" w:eastAsia="Times New Roman" w:hAnsiTheme="majorBidi" w:cstheme="majorBidi"/>
                <w:color w:val="000000"/>
                <w:szCs w:val="24"/>
              </w:rPr>
              <w:t xml:space="preserve">if it appears to a Revenue Court that a Court under its control has  determined a  suit which should have been heard by a Civil Court, the Civil Court or Revenue Court, as the case may be shall submit the record of the suit to the </w:t>
            </w:r>
            <w:r>
              <w:rPr>
                <w:rStyle w:val="FootnoteReference"/>
                <w:rFonts w:asciiTheme="majorBidi" w:eastAsia="Times New Roman" w:hAnsiTheme="majorBidi" w:cstheme="majorBidi"/>
                <w:color w:val="000000"/>
                <w:szCs w:val="24"/>
              </w:rPr>
              <w:footnoteReference w:id="62"/>
            </w:r>
            <w:r w:rsidRPr="002B24F4">
              <w:rPr>
                <w:rFonts w:asciiTheme="majorBidi" w:eastAsia="Times New Roman" w:hAnsiTheme="majorBidi" w:cstheme="majorBidi"/>
                <w:color w:val="000000"/>
                <w:szCs w:val="24"/>
              </w:rPr>
              <w:t>[High Court].</w:t>
            </w:r>
          </w:p>
        </w:tc>
        <w:tc>
          <w:tcPr>
            <w:tcW w:w="1818" w:type="dxa"/>
          </w:tcPr>
          <w:p w:rsidR="00BB47A5" w:rsidRPr="006879F6" w:rsidRDefault="00BB47A5" w:rsidP="0073532E">
            <w:pPr>
              <w:spacing w:before="0" w:beforeAutospacing="0" w:after="0" w:afterAutospacing="0"/>
              <w:ind w:left="170" w:firstLine="0"/>
              <w:rPr>
                <w:rFonts w:asciiTheme="majorBidi" w:eastAsia="Times New Roman" w:hAnsiTheme="majorBidi" w:cstheme="majorBidi"/>
                <w:color w:val="000000"/>
                <w:szCs w:val="24"/>
              </w:rPr>
            </w:pPr>
            <w:r w:rsidRPr="00370390">
              <w:rPr>
                <w:rFonts w:asciiTheme="majorBidi" w:eastAsia="Times New Roman" w:hAnsiTheme="majorBidi" w:cstheme="majorBidi"/>
                <w:color w:val="000000"/>
                <w:sz w:val="20"/>
                <w:szCs w:val="20"/>
              </w:rPr>
              <w:t>Power of High Court to validate proceeding made under mistake as to jurisdiction.</w:t>
            </w:r>
          </w:p>
        </w:tc>
      </w:tr>
    </w:tbl>
    <w:p w:rsidR="00E63F41" w:rsidRDefault="00410DE4" w:rsidP="0094007E">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       </w:t>
      </w:r>
      <w:r w:rsidR="0094007E">
        <w:rPr>
          <w:rFonts w:asciiTheme="majorBidi" w:eastAsia="Times New Roman" w:hAnsiTheme="majorBidi" w:cstheme="majorBidi"/>
          <w:color w:val="000000"/>
          <w:szCs w:val="24"/>
        </w:rPr>
        <w:t xml:space="preserve">  </w:t>
      </w:r>
      <w:r w:rsidRPr="006879F6">
        <w:rPr>
          <w:rFonts w:asciiTheme="majorBidi" w:eastAsia="Times New Roman" w:hAnsiTheme="majorBidi" w:cstheme="majorBidi"/>
          <w:color w:val="000000"/>
          <w:szCs w:val="24"/>
        </w:rPr>
        <w:t xml:space="preserve"> (2)  If on perusal of the record it appears to the </w:t>
      </w:r>
      <w:r w:rsidR="00822ABA">
        <w:rPr>
          <w:rStyle w:val="FootnoteReference"/>
          <w:rFonts w:asciiTheme="majorBidi" w:eastAsia="Times New Roman" w:hAnsiTheme="majorBidi" w:cstheme="majorBidi"/>
          <w:color w:val="000000"/>
          <w:szCs w:val="24"/>
        </w:rPr>
        <w:footnoteReference w:id="63"/>
      </w:r>
      <w:r w:rsidRPr="006879F6">
        <w:rPr>
          <w:rFonts w:asciiTheme="majorBidi" w:eastAsia="Times New Roman" w:hAnsiTheme="majorBidi" w:cstheme="majorBidi"/>
          <w:color w:val="000000"/>
          <w:szCs w:val="24"/>
        </w:rPr>
        <w:t xml:space="preserve">[High Court], that the suit was so determined in good faith and that the parties have not been prejudiced by the mistake as to jurisdiction, the </w:t>
      </w:r>
      <w:r w:rsidR="00822ABA">
        <w:rPr>
          <w:rStyle w:val="FootnoteReference"/>
          <w:rFonts w:asciiTheme="majorBidi" w:eastAsia="Times New Roman" w:hAnsiTheme="majorBidi" w:cstheme="majorBidi"/>
          <w:color w:val="000000"/>
          <w:szCs w:val="24"/>
        </w:rPr>
        <w:footnoteReference w:id="64"/>
      </w:r>
      <w:r w:rsidRPr="006879F6">
        <w:rPr>
          <w:rFonts w:asciiTheme="majorBidi" w:eastAsia="Times New Roman" w:hAnsiTheme="majorBidi" w:cstheme="majorBidi"/>
          <w:color w:val="000000"/>
          <w:szCs w:val="24"/>
        </w:rPr>
        <w:t>[High Court], may order that the decree be registered in the Court which had jurisdiction.</w:t>
      </w:r>
    </w:p>
    <w:p w:rsidR="00E63F41" w:rsidRDefault="00E63F41" w:rsidP="0094007E">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410DE4" w:rsidRPr="006879F6">
        <w:rPr>
          <w:rFonts w:asciiTheme="majorBidi" w:eastAsia="Times New Roman" w:hAnsiTheme="majorBidi" w:cstheme="majorBidi"/>
          <w:color w:val="000000"/>
          <w:szCs w:val="24"/>
        </w:rPr>
        <w:t xml:space="preserve">(3)  If it appears to the </w:t>
      </w:r>
      <w:r w:rsidR="00822ABA">
        <w:rPr>
          <w:rStyle w:val="FootnoteReference"/>
          <w:rFonts w:asciiTheme="majorBidi" w:eastAsia="Times New Roman" w:hAnsiTheme="majorBidi" w:cstheme="majorBidi"/>
          <w:color w:val="000000"/>
          <w:szCs w:val="24"/>
        </w:rPr>
        <w:footnoteReference w:id="65"/>
      </w:r>
      <w:r w:rsidR="00410DE4" w:rsidRPr="006879F6">
        <w:rPr>
          <w:rFonts w:asciiTheme="majorBidi" w:eastAsia="Times New Roman" w:hAnsiTheme="majorBidi" w:cstheme="majorBidi"/>
          <w:color w:val="000000"/>
          <w:szCs w:val="24"/>
        </w:rPr>
        <w:t xml:space="preserve">[High Court], otherwise than on submission of a record under sub-section (1), that a Civil Court under its control as determined a suit of a class mentioned in Section 49 which under the provisions of that section should have been heard and determined by a Revenue Court, the </w:t>
      </w:r>
      <w:r w:rsidR="00822ABA">
        <w:rPr>
          <w:rStyle w:val="FootnoteReference"/>
          <w:rFonts w:asciiTheme="majorBidi" w:eastAsia="Times New Roman" w:hAnsiTheme="majorBidi" w:cstheme="majorBidi"/>
          <w:color w:val="000000"/>
          <w:szCs w:val="24"/>
        </w:rPr>
        <w:footnoteReference w:id="66"/>
      </w:r>
      <w:r w:rsidR="00410DE4" w:rsidRPr="006879F6">
        <w:rPr>
          <w:rFonts w:asciiTheme="majorBidi" w:eastAsia="Times New Roman" w:hAnsiTheme="majorBidi" w:cstheme="majorBidi"/>
          <w:color w:val="000000"/>
          <w:szCs w:val="24"/>
        </w:rPr>
        <w:t>[High Court], may pass any order which it might have passed if the record had been submitted to it under that sub-section.</w:t>
      </w:r>
    </w:p>
    <w:p w:rsidR="00E63F41" w:rsidRDefault="00E63F41" w:rsidP="0094007E">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         </w:t>
      </w:r>
      <w:r w:rsidR="00410DE4" w:rsidRPr="006879F6">
        <w:rPr>
          <w:rFonts w:asciiTheme="majorBidi" w:eastAsia="Times New Roman" w:hAnsiTheme="majorBidi" w:cstheme="majorBidi"/>
          <w:color w:val="000000"/>
          <w:szCs w:val="24"/>
        </w:rPr>
        <w:t>(4)  With respect to any proceeding</w:t>
      </w:r>
      <w:r w:rsidR="009A6739">
        <w:rPr>
          <w:rFonts w:asciiTheme="majorBidi" w:eastAsia="Times New Roman" w:hAnsiTheme="majorBidi" w:cstheme="majorBidi"/>
          <w:color w:val="000000"/>
          <w:szCs w:val="24"/>
        </w:rPr>
        <w:t>s</w:t>
      </w:r>
      <w:r w:rsidR="00410DE4" w:rsidRPr="006879F6">
        <w:rPr>
          <w:rFonts w:asciiTheme="majorBidi" w:eastAsia="Times New Roman" w:hAnsiTheme="majorBidi" w:cstheme="majorBidi"/>
          <w:color w:val="000000"/>
          <w:szCs w:val="24"/>
        </w:rPr>
        <w:t xml:space="preserve"> subsequent to decree the </w:t>
      </w:r>
      <w:r w:rsidR="00822ABA">
        <w:rPr>
          <w:rStyle w:val="FootnoteReference"/>
          <w:rFonts w:asciiTheme="majorBidi" w:eastAsia="Times New Roman" w:hAnsiTheme="majorBidi" w:cstheme="majorBidi"/>
          <w:color w:val="000000"/>
          <w:szCs w:val="24"/>
        </w:rPr>
        <w:footnoteReference w:id="67"/>
      </w:r>
      <w:r w:rsidR="00410DE4" w:rsidRPr="006879F6">
        <w:rPr>
          <w:rFonts w:asciiTheme="majorBidi" w:eastAsia="Times New Roman" w:hAnsiTheme="majorBidi" w:cstheme="majorBidi"/>
          <w:color w:val="000000"/>
          <w:szCs w:val="24"/>
        </w:rPr>
        <w:t>[High Court,] may make such order for its registration in a Revenue Court or Civil Court as in the circumstances appears to be  just and proper.</w:t>
      </w:r>
    </w:p>
    <w:p w:rsidR="00E63F41" w:rsidRDefault="00410DE4" w:rsidP="0094007E">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lastRenderedPageBreak/>
        <w:br/>
      </w:r>
      <w:r w:rsidR="00822ABA">
        <w:rPr>
          <w:rFonts w:asciiTheme="majorBidi" w:eastAsia="Times New Roman" w:hAnsiTheme="majorBidi" w:cstheme="majorBidi"/>
          <w:color w:val="000000"/>
          <w:szCs w:val="24"/>
        </w:rPr>
        <w:t xml:space="preserve">        (5)  An order of the </w:t>
      </w:r>
      <w:r w:rsidR="00822ABA">
        <w:rPr>
          <w:rStyle w:val="FootnoteReference"/>
          <w:rFonts w:asciiTheme="majorBidi" w:eastAsia="Times New Roman" w:hAnsiTheme="majorBidi" w:cstheme="majorBidi"/>
          <w:color w:val="000000"/>
          <w:szCs w:val="24"/>
        </w:rPr>
        <w:footnoteReference w:id="68"/>
      </w:r>
      <w:r w:rsidRPr="006879F6">
        <w:rPr>
          <w:rFonts w:asciiTheme="majorBidi" w:eastAsia="Times New Roman" w:hAnsiTheme="majorBidi" w:cstheme="majorBidi"/>
          <w:color w:val="000000"/>
          <w:szCs w:val="24"/>
        </w:rPr>
        <w:t>[High Court], under this section shall be conclusive as against persons who were not parties to the suit or proceedings as well as against persons who were parties thereto, and the decree or proceeding</w:t>
      </w:r>
      <w:r w:rsidR="009A6739">
        <w:rPr>
          <w:rFonts w:asciiTheme="majorBidi" w:eastAsia="Times New Roman" w:hAnsiTheme="majorBidi" w:cstheme="majorBidi"/>
          <w:color w:val="000000"/>
          <w:szCs w:val="24"/>
        </w:rPr>
        <w:t>s</w:t>
      </w:r>
      <w:r w:rsidRPr="006879F6">
        <w:rPr>
          <w:rFonts w:asciiTheme="majorBidi" w:eastAsia="Times New Roman" w:hAnsiTheme="majorBidi" w:cstheme="majorBidi"/>
          <w:color w:val="000000"/>
          <w:szCs w:val="24"/>
        </w:rPr>
        <w:t xml:space="preserve"> to which the order relates shall have effect as if it had been made or had by the Court in which the order has required it to be registered.</w:t>
      </w:r>
      <w:r w:rsidRPr="006879F6">
        <w:rPr>
          <w:rFonts w:asciiTheme="majorBidi" w:eastAsia="Times New Roman" w:hAnsiTheme="majorBidi" w:cstheme="majorBidi"/>
          <w:color w:val="000000"/>
          <w:szCs w:val="24"/>
        </w:rPr>
        <w:br/>
        <w:t>         </w:t>
      </w:r>
    </w:p>
    <w:p w:rsidR="00410DE4" w:rsidRDefault="00E63F41" w:rsidP="0094007E">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(6)  The provisions of this section shall apply to any suit instituted on or  after the  commencement of this Act.</w:t>
      </w:r>
    </w:p>
    <w:p w:rsidR="00FA4A8A" w:rsidRDefault="00FA4A8A"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72" w:type="dxa"/>
        <w:tblCellMar>
          <w:left w:w="0" w:type="dxa"/>
          <w:right w:w="0" w:type="dxa"/>
        </w:tblCellMar>
        <w:tblLook w:val="04A0"/>
      </w:tblPr>
      <w:tblGrid>
        <w:gridCol w:w="7204"/>
        <w:gridCol w:w="1833"/>
      </w:tblGrid>
      <w:tr w:rsidR="00410DE4" w:rsidRPr="006879F6" w:rsidTr="009472D0">
        <w:trPr>
          <w:tblCellSpacing w:w="0" w:type="dxa"/>
          <w:jc w:val="center"/>
        </w:trPr>
        <w:tc>
          <w:tcPr>
            <w:tcW w:w="7204" w:type="dxa"/>
            <w:hideMark/>
          </w:tcPr>
          <w:p w:rsidR="00694BAE" w:rsidRDefault="00694BA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73.    </w:t>
            </w:r>
            <w:r w:rsidR="00410DE4" w:rsidRPr="006879F6">
              <w:rPr>
                <w:rFonts w:asciiTheme="majorBidi" w:eastAsia="Times New Roman" w:hAnsiTheme="majorBidi" w:cstheme="majorBidi"/>
                <w:color w:val="000000"/>
                <w:szCs w:val="24"/>
              </w:rPr>
              <w:t>(1) An Assistant Collector may exercise his power under  this Act at any place within the limits of the district in which he is employed.</w:t>
            </w:r>
            <w:r w:rsidR="00410DE4" w:rsidRPr="006879F6">
              <w:rPr>
                <w:rFonts w:asciiTheme="majorBidi" w:eastAsia="Times New Roman" w:hAnsiTheme="majorBidi" w:cstheme="majorBidi"/>
                <w:color w:val="000000"/>
                <w:szCs w:val="24"/>
              </w:rPr>
              <w:br/>
              <w:t>        </w:t>
            </w:r>
          </w:p>
          <w:p w:rsidR="00410DE4" w:rsidRDefault="00694BA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(2) Any other Revenue Officer or Revenue Court may only exercise his or its powers under this Act within the local limits of his or its jurisdiction.</w:t>
            </w:r>
          </w:p>
          <w:p w:rsidR="00694BAE" w:rsidRPr="006879F6" w:rsidRDefault="00694BAE"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33" w:type="dxa"/>
            <w:hideMark/>
          </w:tcPr>
          <w:p w:rsidR="00410DE4" w:rsidRPr="00370390" w:rsidRDefault="00410DE4"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Place of Sitting</w:t>
            </w:r>
            <w:r w:rsidR="009472D0">
              <w:rPr>
                <w:rFonts w:asciiTheme="majorBidi" w:eastAsia="Times New Roman" w:hAnsiTheme="majorBidi" w:cstheme="majorBidi"/>
                <w:color w:val="000000"/>
                <w:sz w:val="20"/>
                <w:szCs w:val="20"/>
              </w:rPr>
              <w:t>.</w:t>
            </w:r>
          </w:p>
        </w:tc>
      </w:tr>
      <w:tr w:rsidR="00410DE4" w:rsidRPr="006879F6" w:rsidTr="009472D0">
        <w:trPr>
          <w:tblCellSpacing w:w="0" w:type="dxa"/>
          <w:jc w:val="center"/>
        </w:trPr>
        <w:tc>
          <w:tcPr>
            <w:tcW w:w="7204" w:type="dxa"/>
            <w:hideMark/>
          </w:tcPr>
          <w:p w:rsidR="00410DE4" w:rsidRDefault="0091230D"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74.  </w:t>
            </w:r>
            <w:r w:rsidR="00822ABA">
              <w:rPr>
                <w:rFonts w:asciiTheme="majorBidi" w:eastAsia="Times New Roman" w:hAnsiTheme="majorBidi" w:cstheme="majorBidi"/>
                <w:color w:val="000000"/>
                <w:szCs w:val="24"/>
              </w:rPr>
              <w:t xml:space="preserve">  (1) The </w:t>
            </w:r>
            <w:r w:rsidR="00822ABA">
              <w:rPr>
                <w:rStyle w:val="FootnoteReference"/>
                <w:rFonts w:asciiTheme="majorBidi" w:eastAsia="Times New Roman" w:hAnsiTheme="majorBidi" w:cstheme="majorBidi"/>
                <w:color w:val="000000"/>
                <w:szCs w:val="24"/>
              </w:rPr>
              <w:footnoteReference w:id="69"/>
            </w:r>
            <w:r w:rsidR="00410DE4" w:rsidRPr="006879F6">
              <w:rPr>
                <w:rFonts w:asciiTheme="majorBidi" w:eastAsia="Times New Roman" w:hAnsiTheme="majorBidi" w:cstheme="majorBidi"/>
                <w:color w:val="000000"/>
                <w:szCs w:val="24"/>
              </w:rPr>
              <w:t>[Board of Revenue], with the approval  of the  Provincial Go</w:t>
            </w:r>
            <w:r w:rsidR="00822ABA">
              <w:rPr>
                <w:rFonts w:asciiTheme="majorBidi" w:eastAsia="Times New Roman" w:hAnsiTheme="majorBidi" w:cstheme="majorBidi"/>
                <w:color w:val="000000"/>
                <w:szCs w:val="24"/>
              </w:rPr>
              <w:t xml:space="preserve">vernment, shall publish in the </w:t>
            </w:r>
            <w:r w:rsidR="00822ABA">
              <w:rPr>
                <w:rStyle w:val="FootnoteReference"/>
                <w:rFonts w:asciiTheme="majorBidi" w:eastAsia="Times New Roman" w:hAnsiTheme="majorBidi" w:cstheme="majorBidi"/>
                <w:color w:val="000000"/>
                <w:szCs w:val="24"/>
              </w:rPr>
              <w:footnoteReference w:id="70"/>
            </w:r>
            <w:r w:rsidR="00410DE4" w:rsidRPr="006879F6">
              <w:rPr>
                <w:rFonts w:asciiTheme="majorBidi" w:eastAsia="Times New Roman" w:hAnsiTheme="majorBidi" w:cstheme="majorBidi"/>
                <w:color w:val="000000"/>
                <w:szCs w:val="24"/>
              </w:rPr>
              <w:t>[* * *] official Gazette before  the  commencement of each  calendar year a list of days to be observed in that year as holidays by all or any Revenue Officers and Revenue Courts.</w:t>
            </w:r>
          </w:p>
          <w:p w:rsidR="0091230D" w:rsidRPr="006879F6" w:rsidRDefault="0091230D" w:rsidP="00EE615E">
            <w:pPr>
              <w:spacing w:before="0" w:beforeAutospacing="0" w:after="0" w:afterAutospacing="0"/>
              <w:ind w:firstLine="0"/>
              <w:jc w:val="both"/>
              <w:rPr>
                <w:rFonts w:asciiTheme="majorBidi" w:eastAsia="Times New Roman" w:hAnsiTheme="majorBidi" w:cstheme="majorBidi"/>
                <w:color w:val="000000"/>
                <w:szCs w:val="24"/>
              </w:rPr>
            </w:pPr>
          </w:p>
        </w:tc>
        <w:tc>
          <w:tcPr>
            <w:tcW w:w="1833" w:type="dxa"/>
            <w:hideMark/>
          </w:tcPr>
          <w:p w:rsidR="00410DE4" w:rsidRPr="00370390" w:rsidRDefault="00410DE4" w:rsidP="0073532E">
            <w:pPr>
              <w:spacing w:before="0" w:beforeAutospacing="0" w:after="0" w:afterAutospacing="0"/>
              <w:ind w:left="170" w:firstLine="0"/>
              <w:rPr>
                <w:rFonts w:asciiTheme="majorBidi" w:eastAsia="Times New Roman" w:hAnsiTheme="majorBidi" w:cstheme="majorBidi"/>
                <w:color w:val="000000"/>
                <w:sz w:val="20"/>
                <w:szCs w:val="20"/>
              </w:rPr>
            </w:pPr>
            <w:r w:rsidRPr="00370390">
              <w:rPr>
                <w:rFonts w:asciiTheme="majorBidi" w:eastAsia="Times New Roman" w:hAnsiTheme="majorBidi" w:cstheme="majorBidi"/>
                <w:color w:val="000000"/>
                <w:sz w:val="20"/>
                <w:szCs w:val="20"/>
              </w:rPr>
              <w:t>Holidays.</w:t>
            </w:r>
          </w:p>
        </w:tc>
      </w:tr>
    </w:tbl>
    <w:p w:rsidR="00410DE4" w:rsidRDefault="0091230D" w:rsidP="0094007E">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(2) </w:t>
      </w:r>
      <w:r w:rsidR="00410DE4" w:rsidRPr="006879F6">
        <w:rPr>
          <w:rFonts w:asciiTheme="majorBidi" w:eastAsia="Times New Roman" w:hAnsiTheme="majorBidi" w:cstheme="majorBidi"/>
          <w:color w:val="000000"/>
          <w:szCs w:val="24"/>
        </w:rPr>
        <w:t>A proceeding held before a Revenue Officer or Revenue Court on a day specified in the list as a day to be observed by the Officer or a Court as a holiday shall not be invalid by reasons only of its having been held on that day.</w:t>
      </w:r>
    </w:p>
    <w:p w:rsidR="0091230D" w:rsidRPr="006879F6" w:rsidRDefault="0091230D" w:rsidP="00EE615E">
      <w:pPr>
        <w:spacing w:before="0" w:beforeAutospacing="0" w:after="0" w:afterAutospacing="0"/>
        <w:ind w:firstLine="0"/>
        <w:jc w:val="both"/>
        <w:rPr>
          <w:rFonts w:asciiTheme="majorBidi" w:eastAsia="Times New Roman" w:hAnsiTheme="majorBidi" w:cstheme="majorBidi"/>
          <w:color w:val="000000"/>
          <w:szCs w:val="24"/>
        </w:rPr>
      </w:pPr>
    </w:p>
    <w:tbl>
      <w:tblPr>
        <w:tblW w:w="9017" w:type="dxa"/>
        <w:jc w:val="center"/>
        <w:tblCellSpacing w:w="0" w:type="dxa"/>
        <w:tblInd w:w="-1265" w:type="dxa"/>
        <w:tblCellMar>
          <w:left w:w="0" w:type="dxa"/>
          <w:right w:w="0" w:type="dxa"/>
        </w:tblCellMar>
        <w:tblLook w:val="04A0"/>
      </w:tblPr>
      <w:tblGrid>
        <w:gridCol w:w="7194"/>
        <w:gridCol w:w="1823"/>
      </w:tblGrid>
      <w:tr w:rsidR="00BB47A5" w:rsidRPr="006879F6" w:rsidTr="009472D0">
        <w:trPr>
          <w:tblCellSpacing w:w="0" w:type="dxa"/>
          <w:jc w:val="center"/>
        </w:trPr>
        <w:tc>
          <w:tcPr>
            <w:tcW w:w="7194" w:type="dxa"/>
            <w:hideMark/>
          </w:tcPr>
          <w:p w:rsidR="00BB47A5" w:rsidRDefault="009E0142" w:rsidP="00EE615E">
            <w:pPr>
              <w:spacing w:before="0" w:beforeAutospacing="0" w:after="0" w:afterAutospacing="0"/>
              <w:ind w:firstLine="0"/>
              <w:jc w:val="both"/>
              <w:rPr>
                <w:rFonts w:asciiTheme="majorBidi" w:eastAsia="Times New Roman" w:hAnsiTheme="majorBidi" w:cstheme="majorBidi"/>
                <w:szCs w:val="24"/>
              </w:rPr>
            </w:pPr>
            <w:r>
              <w:rPr>
                <w:rFonts w:asciiTheme="majorBidi" w:eastAsia="Times New Roman" w:hAnsiTheme="majorBidi" w:cstheme="majorBidi"/>
                <w:szCs w:val="24"/>
              </w:rPr>
              <w:t>75.  </w:t>
            </w:r>
            <w:r w:rsidR="00BB47A5" w:rsidRPr="006879F6">
              <w:rPr>
                <w:rFonts w:asciiTheme="majorBidi" w:eastAsia="Times New Roman" w:hAnsiTheme="majorBidi" w:cstheme="majorBidi"/>
                <w:szCs w:val="24"/>
              </w:rPr>
              <w:t xml:space="preserve">  When a Collector dies or is disabled from performing his duties,  the  officer  who </w:t>
            </w:r>
            <w:r w:rsidR="009A6739" w:rsidRPr="006879F6">
              <w:rPr>
                <w:rFonts w:asciiTheme="majorBidi" w:eastAsia="Times New Roman" w:hAnsiTheme="majorBidi" w:cstheme="majorBidi"/>
                <w:szCs w:val="24"/>
              </w:rPr>
              <w:t>succeeds</w:t>
            </w:r>
            <w:r w:rsidR="00BB47A5" w:rsidRPr="006879F6">
              <w:rPr>
                <w:rFonts w:asciiTheme="majorBidi" w:eastAsia="Times New Roman" w:hAnsiTheme="majorBidi" w:cstheme="majorBidi"/>
                <w:szCs w:val="24"/>
              </w:rPr>
              <w:t xml:space="preserve"> temporarily to the chief executive administration of the district under any orders which maybe generally or specially issued by the Provincial Government in this behalf shall be deemed to be Collector under this Act.</w:t>
            </w:r>
          </w:p>
          <w:p w:rsidR="00296CDC" w:rsidRPr="006879F6" w:rsidRDefault="00296CDC" w:rsidP="00EE615E">
            <w:pPr>
              <w:spacing w:before="0" w:beforeAutospacing="0" w:after="0" w:afterAutospacing="0"/>
              <w:ind w:firstLine="0"/>
              <w:jc w:val="both"/>
              <w:rPr>
                <w:rFonts w:asciiTheme="majorBidi" w:eastAsia="Times New Roman" w:hAnsiTheme="majorBidi" w:cstheme="majorBidi"/>
                <w:szCs w:val="24"/>
              </w:rPr>
            </w:pPr>
          </w:p>
        </w:tc>
        <w:tc>
          <w:tcPr>
            <w:tcW w:w="1823" w:type="dxa"/>
          </w:tcPr>
          <w:p w:rsidR="00BB47A5" w:rsidRPr="00370390" w:rsidRDefault="00BB47A5" w:rsidP="0073532E">
            <w:pPr>
              <w:spacing w:before="0" w:beforeAutospacing="0" w:after="0" w:afterAutospacing="0"/>
              <w:ind w:left="170" w:firstLine="0"/>
              <w:rPr>
                <w:rFonts w:asciiTheme="majorBidi" w:eastAsia="Times New Roman" w:hAnsiTheme="majorBidi" w:cstheme="majorBidi"/>
                <w:sz w:val="20"/>
                <w:szCs w:val="20"/>
              </w:rPr>
            </w:pPr>
            <w:r w:rsidRPr="00370390">
              <w:rPr>
                <w:rFonts w:asciiTheme="majorBidi" w:eastAsia="Times New Roman" w:hAnsiTheme="majorBidi" w:cstheme="majorBidi"/>
                <w:sz w:val="20"/>
                <w:szCs w:val="20"/>
              </w:rPr>
              <w:t>Discharge of duties of Collector Dying or being disabled.</w:t>
            </w:r>
          </w:p>
        </w:tc>
      </w:tr>
      <w:tr w:rsidR="00BB47A5" w:rsidRPr="006879F6" w:rsidTr="009472D0">
        <w:trPr>
          <w:tblCellSpacing w:w="0" w:type="dxa"/>
          <w:jc w:val="center"/>
        </w:trPr>
        <w:tc>
          <w:tcPr>
            <w:tcW w:w="7194" w:type="dxa"/>
            <w:hideMark/>
          </w:tcPr>
          <w:p w:rsidR="00BB47A5" w:rsidRDefault="00D37D6A" w:rsidP="00EE615E">
            <w:pPr>
              <w:spacing w:before="0" w:beforeAutospacing="0" w:after="0" w:afterAutospacing="0"/>
              <w:ind w:firstLine="0"/>
              <w:jc w:val="both"/>
              <w:rPr>
                <w:rFonts w:asciiTheme="majorBidi" w:eastAsia="Times New Roman" w:hAnsiTheme="majorBidi" w:cstheme="majorBidi"/>
                <w:szCs w:val="24"/>
              </w:rPr>
            </w:pPr>
            <w:r>
              <w:rPr>
                <w:rFonts w:asciiTheme="majorBidi" w:eastAsia="Times New Roman" w:hAnsiTheme="majorBidi" w:cstheme="majorBidi"/>
                <w:szCs w:val="24"/>
              </w:rPr>
              <w:t>76.    </w:t>
            </w:r>
            <w:r w:rsidR="00BB47A5" w:rsidRPr="006879F6">
              <w:rPr>
                <w:rFonts w:asciiTheme="majorBidi" w:eastAsia="Times New Roman" w:hAnsiTheme="majorBidi" w:cstheme="majorBidi"/>
                <w:szCs w:val="24"/>
              </w:rPr>
              <w:t xml:space="preserve">When a Revenue Officer of any class who, either as such or as a Revenue Court, has under the foregoing provisions of this Act any powers to be exercised in any local area is transferred from that local area to another as a Revenue Officer or Revenue Court of the same or a higher class, he shall continue to exercise those powers in that other local area, unless the Provincial Government </w:t>
            </w:r>
            <w:r w:rsidR="000E68BC">
              <w:rPr>
                <w:rStyle w:val="FootnoteReference"/>
                <w:rFonts w:asciiTheme="majorBidi" w:eastAsia="Times New Roman" w:hAnsiTheme="majorBidi" w:cstheme="majorBidi"/>
                <w:szCs w:val="24"/>
              </w:rPr>
              <w:footnoteReference w:id="71"/>
            </w:r>
            <w:r w:rsidR="00BB47A5" w:rsidRPr="006879F6">
              <w:rPr>
                <w:rFonts w:asciiTheme="majorBidi" w:eastAsia="Times New Roman" w:hAnsiTheme="majorBidi" w:cstheme="majorBidi"/>
                <w:szCs w:val="24"/>
              </w:rPr>
              <w:t>[or the Board of Revenue] otherwise directs or has otherwise directed.</w:t>
            </w:r>
          </w:p>
          <w:p w:rsidR="00D37D6A" w:rsidRPr="006879F6" w:rsidRDefault="00D37D6A" w:rsidP="00EE615E">
            <w:pPr>
              <w:spacing w:before="0" w:beforeAutospacing="0" w:after="0" w:afterAutospacing="0"/>
              <w:ind w:firstLine="0"/>
              <w:jc w:val="both"/>
              <w:rPr>
                <w:rFonts w:asciiTheme="majorBidi" w:eastAsia="Times New Roman" w:hAnsiTheme="majorBidi" w:cstheme="majorBidi"/>
                <w:szCs w:val="24"/>
              </w:rPr>
            </w:pPr>
          </w:p>
        </w:tc>
        <w:tc>
          <w:tcPr>
            <w:tcW w:w="1823" w:type="dxa"/>
          </w:tcPr>
          <w:p w:rsidR="00BB47A5" w:rsidRPr="00370390" w:rsidRDefault="00BB47A5" w:rsidP="0073532E">
            <w:pPr>
              <w:spacing w:before="0" w:beforeAutospacing="0" w:after="0" w:afterAutospacing="0"/>
              <w:ind w:left="170" w:firstLine="0"/>
              <w:rPr>
                <w:rFonts w:asciiTheme="majorBidi" w:eastAsia="Times New Roman" w:hAnsiTheme="majorBidi" w:cstheme="majorBidi"/>
                <w:sz w:val="20"/>
                <w:szCs w:val="20"/>
              </w:rPr>
            </w:pPr>
            <w:r w:rsidRPr="00370390">
              <w:rPr>
                <w:rFonts w:asciiTheme="majorBidi" w:eastAsia="Times New Roman" w:hAnsiTheme="majorBidi" w:cstheme="majorBidi"/>
                <w:sz w:val="20"/>
                <w:szCs w:val="20"/>
              </w:rPr>
              <w:t>Retention of Powers by Revenue Officers on Transfer.</w:t>
            </w:r>
          </w:p>
        </w:tc>
      </w:tr>
      <w:tr w:rsidR="00BB47A5" w:rsidRPr="006879F6" w:rsidTr="009472D0">
        <w:trPr>
          <w:tblCellSpacing w:w="0" w:type="dxa"/>
          <w:jc w:val="center"/>
        </w:trPr>
        <w:tc>
          <w:tcPr>
            <w:tcW w:w="7194" w:type="dxa"/>
            <w:hideMark/>
          </w:tcPr>
          <w:p w:rsidR="00D37D6A" w:rsidRPr="00D37D6A" w:rsidRDefault="00D37D6A" w:rsidP="00EE615E">
            <w:pPr>
              <w:spacing w:before="0" w:beforeAutospacing="0" w:after="0" w:afterAutospacing="0"/>
              <w:ind w:hanging="16"/>
              <w:jc w:val="both"/>
              <w:rPr>
                <w:rFonts w:asciiTheme="majorBidi" w:eastAsia="Times New Roman" w:hAnsiTheme="majorBidi" w:cstheme="majorBidi"/>
                <w:szCs w:val="24"/>
              </w:rPr>
            </w:pPr>
            <w:r w:rsidRPr="00D37D6A">
              <w:rPr>
                <w:rFonts w:asciiTheme="majorBidi" w:eastAsia="Times New Roman" w:hAnsiTheme="majorBidi" w:cstheme="majorBidi"/>
                <w:szCs w:val="24"/>
              </w:rPr>
              <w:t>77.    </w:t>
            </w:r>
            <w:r w:rsidR="00BB47A5" w:rsidRPr="00D37D6A">
              <w:rPr>
                <w:rFonts w:asciiTheme="majorBidi" w:eastAsia="Times New Roman" w:hAnsiTheme="majorBidi" w:cstheme="majorBidi"/>
                <w:szCs w:val="24"/>
              </w:rPr>
              <w:t>(1) The Provincial Government may by notification confer on  any person:-</w:t>
            </w:r>
          </w:p>
          <w:p w:rsidR="00D37D6A" w:rsidRDefault="00BB47A5" w:rsidP="00346FB7">
            <w:pPr>
              <w:pStyle w:val="ListParagraph"/>
              <w:numPr>
                <w:ilvl w:val="0"/>
                <w:numId w:val="34"/>
              </w:numPr>
              <w:spacing w:before="0" w:beforeAutospacing="0" w:after="0" w:afterAutospacing="0"/>
              <w:ind w:left="884"/>
              <w:jc w:val="both"/>
              <w:rPr>
                <w:rFonts w:asciiTheme="majorBidi" w:eastAsia="Times New Roman" w:hAnsiTheme="majorBidi" w:cstheme="majorBidi"/>
                <w:szCs w:val="24"/>
              </w:rPr>
            </w:pPr>
            <w:r w:rsidRPr="00D37D6A">
              <w:rPr>
                <w:rFonts w:asciiTheme="majorBidi" w:eastAsia="Times New Roman" w:hAnsiTheme="majorBidi" w:cstheme="majorBidi"/>
                <w:szCs w:val="24"/>
              </w:rPr>
              <w:lastRenderedPageBreak/>
              <w:t xml:space="preserve">all or any of the powers of a </w:t>
            </w:r>
            <w:r w:rsidR="00541F9C">
              <w:rPr>
                <w:rStyle w:val="FootnoteReference"/>
                <w:rFonts w:asciiTheme="majorBidi" w:eastAsia="Times New Roman" w:hAnsiTheme="majorBidi" w:cstheme="majorBidi"/>
                <w:szCs w:val="24"/>
              </w:rPr>
              <w:footnoteReference w:id="72"/>
            </w:r>
            <w:r w:rsidRPr="00D37D6A">
              <w:rPr>
                <w:rFonts w:asciiTheme="majorBidi" w:eastAsia="Times New Roman" w:hAnsiTheme="majorBidi" w:cstheme="majorBidi"/>
                <w:szCs w:val="24"/>
              </w:rPr>
              <w:t xml:space="preserve">[Board of Revenue, Commissioner] or </w:t>
            </w:r>
            <w:r w:rsidR="00D37D6A">
              <w:rPr>
                <w:rFonts w:asciiTheme="majorBidi" w:eastAsia="Times New Roman" w:hAnsiTheme="majorBidi" w:cstheme="majorBidi"/>
                <w:szCs w:val="24"/>
              </w:rPr>
              <w:t>Collector  under this Act, or</w:t>
            </w:r>
          </w:p>
          <w:p w:rsidR="00D37D6A" w:rsidRDefault="00D37D6A" w:rsidP="00EE615E">
            <w:pPr>
              <w:pStyle w:val="ListParagraph"/>
              <w:spacing w:before="0" w:beforeAutospacing="0" w:after="0" w:afterAutospacing="0"/>
              <w:ind w:left="884" w:firstLine="0"/>
              <w:jc w:val="both"/>
              <w:rPr>
                <w:rFonts w:asciiTheme="majorBidi" w:eastAsia="Times New Roman" w:hAnsiTheme="majorBidi" w:cstheme="majorBidi"/>
                <w:szCs w:val="24"/>
              </w:rPr>
            </w:pPr>
          </w:p>
          <w:p w:rsidR="000752DF" w:rsidRDefault="00BB47A5" w:rsidP="00346FB7">
            <w:pPr>
              <w:pStyle w:val="ListParagraph"/>
              <w:numPr>
                <w:ilvl w:val="0"/>
                <w:numId w:val="34"/>
              </w:numPr>
              <w:spacing w:before="0" w:beforeAutospacing="0" w:after="0" w:afterAutospacing="0"/>
              <w:ind w:left="884"/>
              <w:jc w:val="both"/>
              <w:rPr>
                <w:rFonts w:asciiTheme="majorBidi" w:eastAsia="Times New Roman" w:hAnsiTheme="majorBidi" w:cstheme="majorBidi"/>
                <w:szCs w:val="24"/>
              </w:rPr>
            </w:pPr>
            <w:r w:rsidRPr="00D37D6A">
              <w:rPr>
                <w:rFonts w:asciiTheme="majorBidi" w:eastAsia="Times New Roman" w:hAnsiTheme="majorBidi" w:cstheme="majorBidi"/>
                <w:szCs w:val="24"/>
              </w:rPr>
              <w:t xml:space="preserve">all or any of the powers with which an Assistant Collector of either grade is, or may be, invested thereunder, </w:t>
            </w:r>
          </w:p>
          <w:p w:rsidR="000752DF" w:rsidRDefault="000752DF" w:rsidP="000752DF">
            <w:pPr>
              <w:pStyle w:val="ListParagraph"/>
              <w:spacing w:before="0" w:beforeAutospacing="0" w:after="0" w:afterAutospacing="0"/>
              <w:ind w:left="884" w:firstLine="0"/>
              <w:jc w:val="both"/>
              <w:rPr>
                <w:rFonts w:asciiTheme="majorBidi" w:eastAsia="Times New Roman" w:hAnsiTheme="majorBidi" w:cstheme="majorBidi"/>
                <w:szCs w:val="24"/>
              </w:rPr>
            </w:pPr>
          </w:p>
          <w:p w:rsidR="00BB47A5" w:rsidRDefault="00BB47A5" w:rsidP="000752DF">
            <w:pPr>
              <w:pStyle w:val="ListParagraph"/>
              <w:spacing w:before="0" w:beforeAutospacing="0" w:after="0" w:afterAutospacing="0"/>
              <w:ind w:left="-6" w:firstLine="0"/>
              <w:jc w:val="both"/>
              <w:rPr>
                <w:rFonts w:asciiTheme="majorBidi" w:eastAsia="Times New Roman" w:hAnsiTheme="majorBidi" w:cstheme="majorBidi"/>
                <w:szCs w:val="24"/>
              </w:rPr>
            </w:pPr>
            <w:r w:rsidRPr="00D37D6A">
              <w:rPr>
                <w:rFonts w:asciiTheme="majorBidi" w:eastAsia="Times New Roman" w:hAnsiTheme="majorBidi" w:cstheme="majorBidi"/>
                <w:szCs w:val="24"/>
              </w:rPr>
              <w:t>and may by notification withdraw any powers so conferred.</w:t>
            </w:r>
          </w:p>
          <w:p w:rsidR="00D470B7" w:rsidRPr="00D37D6A" w:rsidRDefault="00D470B7" w:rsidP="00EE615E">
            <w:pPr>
              <w:pStyle w:val="ListParagraph"/>
              <w:spacing w:before="0" w:beforeAutospacing="0" w:after="0" w:afterAutospacing="0"/>
              <w:ind w:left="884" w:firstLine="0"/>
              <w:jc w:val="both"/>
              <w:rPr>
                <w:rFonts w:asciiTheme="majorBidi" w:eastAsia="Times New Roman" w:hAnsiTheme="majorBidi" w:cstheme="majorBidi"/>
                <w:szCs w:val="24"/>
              </w:rPr>
            </w:pPr>
          </w:p>
        </w:tc>
        <w:tc>
          <w:tcPr>
            <w:tcW w:w="1823" w:type="dxa"/>
          </w:tcPr>
          <w:p w:rsidR="00BB47A5" w:rsidRPr="006879F6" w:rsidRDefault="00BB47A5" w:rsidP="0073532E">
            <w:pPr>
              <w:spacing w:before="0" w:beforeAutospacing="0" w:after="0" w:afterAutospacing="0"/>
              <w:ind w:left="170" w:firstLine="0"/>
              <w:rPr>
                <w:rFonts w:asciiTheme="majorBidi" w:eastAsia="Times New Roman" w:hAnsiTheme="majorBidi" w:cstheme="majorBidi"/>
                <w:szCs w:val="24"/>
              </w:rPr>
            </w:pPr>
            <w:r w:rsidRPr="00370390">
              <w:rPr>
                <w:rFonts w:asciiTheme="majorBidi" w:eastAsia="Times New Roman" w:hAnsiTheme="majorBidi" w:cstheme="majorBidi"/>
                <w:sz w:val="20"/>
                <w:szCs w:val="20"/>
              </w:rPr>
              <w:lastRenderedPageBreak/>
              <w:t xml:space="preserve">Conferment of Power of Revenue </w:t>
            </w:r>
            <w:r w:rsidRPr="00370390">
              <w:rPr>
                <w:rFonts w:asciiTheme="majorBidi" w:eastAsia="Times New Roman" w:hAnsiTheme="majorBidi" w:cstheme="majorBidi"/>
                <w:sz w:val="20"/>
                <w:szCs w:val="20"/>
              </w:rPr>
              <w:lastRenderedPageBreak/>
              <w:t>Officer or Revenue Court.</w:t>
            </w:r>
          </w:p>
        </w:tc>
      </w:tr>
    </w:tbl>
    <w:p w:rsidR="00B45CCE" w:rsidRDefault="008E60F3" w:rsidP="0094007E">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lastRenderedPageBreak/>
        <w:t xml:space="preserve">         </w:t>
      </w:r>
      <w:r w:rsidR="00410DE4" w:rsidRPr="006879F6">
        <w:rPr>
          <w:rFonts w:asciiTheme="majorBidi" w:eastAsia="Times New Roman" w:hAnsiTheme="majorBidi" w:cstheme="majorBidi"/>
          <w:color w:val="000000"/>
          <w:szCs w:val="24"/>
        </w:rPr>
        <w:t xml:space="preserve"> (2) </w:t>
      </w: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xml:space="preserve">A person on whom powers are conferred under sub-section (1) shall exercise those powers within such local limits and in such classes of cases as the Provincial Government may direct, and, except, as otherwise directed by the Provincial Government shall for all purposes connected with the exercise thereof be deemed a </w:t>
      </w:r>
      <w:r w:rsidR="00541F9C">
        <w:rPr>
          <w:rStyle w:val="FootnoteReference"/>
          <w:rFonts w:asciiTheme="majorBidi" w:eastAsia="Times New Roman" w:hAnsiTheme="majorBidi" w:cstheme="majorBidi"/>
          <w:szCs w:val="24"/>
        </w:rPr>
        <w:footnoteReference w:id="73"/>
      </w:r>
      <w:r w:rsidR="00410DE4" w:rsidRPr="006879F6">
        <w:rPr>
          <w:rFonts w:asciiTheme="majorBidi" w:eastAsia="Times New Roman" w:hAnsiTheme="majorBidi" w:cstheme="majorBidi"/>
          <w:color w:val="000000"/>
          <w:szCs w:val="24"/>
        </w:rPr>
        <w:t xml:space="preserve">[Board of Revenue, Commissioner], Collector, or Assistant Collector, </w:t>
      </w:r>
      <w:r>
        <w:rPr>
          <w:rFonts w:asciiTheme="majorBidi" w:eastAsia="Times New Roman" w:hAnsiTheme="majorBidi" w:cstheme="majorBidi"/>
          <w:color w:val="000000"/>
          <w:szCs w:val="24"/>
        </w:rPr>
        <w:t>as the case may be.</w:t>
      </w:r>
    </w:p>
    <w:p w:rsidR="008E60F3" w:rsidRDefault="008E60F3"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w:t>
      </w:r>
    </w:p>
    <w:p w:rsidR="00410DE4" w:rsidRDefault="008E60F3" w:rsidP="0094007E">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(3)</w:t>
      </w:r>
      <w:r w:rsidR="00AB2705">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xml:space="preserve"> If any of the powers of a Collector under Section 50, Section 51, Section 52 or Section 54 are conferred on an Assistant Collector, they shall unless the </w:t>
      </w:r>
      <w:r w:rsidR="00541F9C">
        <w:rPr>
          <w:rStyle w:val="FootnoteReference"/>
          <w:rFonts w:asciiTheme="majorBidi" w:eastAsia="Times New Roman" w:hAnsiTheme="majorBidi" w:cstheme="majorBidi"/>
          <w:color w:val="000000"/>
          <w:szCs w:val="24"/>
        </w:rPr>
        <w:footnoteReference w:id="74"/>
      </w:r>
      <w:r w:rsidR="00410DE4" w:rsidRPr="006879F6">
        <w:rPr>
          <w:rFonts w:asciiTheme="majorBidi" w:eastAsia="Times New Roman" w:hAnsiTheme="majorBidi" w:cstheme="majorBidi"/>
          <w:color w:val="000000"/>
          <w:szCs w:val="24"/>
        </w:rPr>
        <w:t>[Board of Revenue] by special order Otherwise directs, be exercised by him subject to the control of the Collector.</w:t>
      </w:r>
    </w:p>
    <w:p w:rsidR="008E60F3" w:rsidRPr="006879F6" w:rsidRDefault="008E60F3"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48" w:type="dxa"/>
        <w:tblCellMar>
          <w:left w:w="0" w:type="dxa"/>
          <w:right w:w="0" w:type="dxa"/>
        </w:tblCellMar>
        <w:tblLook w:val="04A0"/>
      </w:tblPr>
      <w:tblGrid>
        <w:gridCol w:w="7217"/>
        <w:gridCol w:w="1860"/>
      </w:tblGrid>
      <w:tr w:rsidR="00410DE4" w:rsidRPr="006879F6" w:rsidTr="009472D0">
        <w:trPr>
          <w:tblCellSpacing w:w="0" w:type="dxa"/>
          <w:jc w:val="center"/>
        </w:trPr>
        <w:tc>
          <w:tcPr>
            <w:tcW w:w="7234"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 xml:space="preserve">78.       (1) The </w:t>
            </w:r>
            <w:r w:rsidR="003C5AD8">
              <w:rPr>
                <w:rStyle w:val="FootnoteReference"/>
                <w:rFonts w:asciiTheme="majorBidi" w:eastAsia="Times New Roman" w:hAnsiTheme="majorBidi" w:cstheme="majorBidi"/>
                <w:szCs w:val="24"/>
              </w:rPr>
              <w:footnoteReference w:id="75"/>
            </w:r>
            <w:r w:rsidRPr="006879F6">
              <w:rPr>
                <w:rFonts w:asciiTheme="majorBidi" w:eastAsia="Times New Roman" w:hAnsiTheme="majorBidi" w:cstheme="majorBidi"/>
                <w:szCs w:val="24"/>
              </w:rPr>
              <w:t xml:space="preserve">[Board of Revenue, Commissioner], may, in addition to the other </w:t>
            </w:r>
            <w:r w:rsidR="009A6739" w:rsidRPr="006879F6">
              <w:rPr>
                <w:rFonts w:asciiTheme="majorBidi" w:eastAsia="Times New Roman" w:hAnsiTheme="majorBidi" w:cstheme="majorBidi"/>
                <w:szCs w:val="24"/>
              </w:rPr>
              <w:t>rule</w:t>
            </w:r>
            <w:r w:rsidRPr="006879F6">
              <w:rPr>
                <w:rFonts w:asciiTheme="majorBidi" w:eastAsia="Times New Roman" w:hAnsiTheme="majorBidi" w:cstheme="majorBidi"/>
                <w:szCs w:val="24"/>
              </w:rPr>
              <w:t xml:space="preserve"> which may </w:t>
            </w:r>
            <w:r w:rsidR="009A6739" w:rsidRPr="006879F6">
              <w:rPr>
                <w:rFonts w:asciiTheme="majorBidi" w:eastAsia="Times New Roman" w:hAnsiTheme="majorBidi" w:cstheme="majorBidi"/>
                <w:szCs w:val="24"/>
              </w:rPr>
              <w:t>be</w:t>
            </w:r>
            <w:r w:rsidRPr="006879F6">
              <w:rPr>
                <w:rFonts w:asciiTheme="majorBidi" w:eastAsia="Times New Roman" w:hAnsiTheme="majorBidi" w:cstheme="majorBidi"/>
                <w:szCs w:val="24"/>
              </w:rPr>
              <w:t xml:space="preserve"> made by him under this Act, make rules consistent with this Act and any other enactment for the time being in force:—</w:t>
            </w:r>
          </w:p>
        </w:tc>
        <w:tc>
          <w:tcPr>
            <w:tcW w:w="1863" w:type="dxa"/>
            <w:hideMark/>
          </w:tcPr>
          <w:p w:rsidR="00410DE4" w:rsidRPr="006879F6" w:rsidRDefault="00410DE4" w:rsidP="0073532E">
            <w:pPr>
              <w:spacing w:before="0" w:beforeAutospacing="0" w:after="0" w:afterAutospacing="0"/>
              <w:ind w:left="170" w:firstLine="0"/>
              <w:rPr>
                <w:rFonts w:asciiTheme="majorBidi" w:eastAsia="Times New Roman" w:hAnsiTheme="majorBidi" w:cstheme="majorBidi"/>
                <w:szCs w:val="24"/>
              </w:rPr>
            </w:pPr>
            <w:r w:rsidRPr="00370390">
              <w:rPr>
                <w:rFonts w:asciiTheme="majorBidi" w:eastAsia="Times New Roman" w:hAnsiTheme="majorBidi" w:cstheme="majorBidi"/>
                <w:sz w:val="20"/>
                <w:szCs w:val="20"/>
              </w:rPr>
              <w:t xml:space="preserve">Power of the </w:t>
            </w:r>
            <w:r w:rsidR="003C5AD8" w:rsidRPr="00370390">
              <w:rPr>
                <w:rStyle w:val="FootnoteReference"/>
                <w:rFonts w:asciiTheme="majorBidi" w:eastAsia="Times New Roman" w:hAnsiTheme="majorBidi" w:cstheme="majorBidi"/>
                <w:sz w:val="20"/>
                <w:szCs w:val="20"/>
              </w:rPr>
              <w:footnoteReference w:id="76"/>
            </w:r>
            <w:r w:rsidRPr="00370390">
              <w:rPr>
                <w:rFonts w:asciiTheme="majorBidi" w:eastAsia="Times New Roman" w:hAnsiTheme="majorBidi" w:cstheme="majorBidi"/>
                <w:sz w:val="20"/>
                <w:szCs w:val="20"/>
              </w:rPr>
              <w:t>[Board of Revenue] to make Rule.</w:t>
            </w:r>
          </w:p>
        </w:tc>
      </w:tr>
    </w:tbl>
    <w:p w:rsidR="00AC6050" w:rsidRDefault="00410DE4" w:rsidP="0094007E">
      <w:pPr>
        <w:pStyle w:val="ListParagraph"/>
        <w:numPr>
          <w:ilvl w:val="0"/>
          <w:numId w:val="35"/>
        </w:numPr>
        <w:spacing w:before="0" w:beforeAutospacing="0" w:after="0" w:afterAutospacing="0"/>
        <w:ind w:left="1080" w:right="1829"/>
        <w:jc w:val="both"/>
        <w:rPr>
          <w:rFonts w:asciiTheme="majorBidi" w:eastAsia="Times New Roman" w:hAnsiTheme="majorBidi" w:cstheme="majorBidi"/>
          <w:color w:val="000000"/>
          <w:szCs w:val="24"/>
        </w:rPr>
      </w:pPr>
      <w:r w:rsidRPr="00AC6050">
        <w:rPr>
          <w:rFonts w:asciiTheme="majorBidi" w:eastAsia="Times New Roman" w:hAnsiTheme="majorBidi" w:cstheme="majorBidi"/>
          <w:color w:val="000000"/>
          <w:szCs w:val="24"/>
        </w:rPr>
        <w:t>determining notwithstanding any thing in any record of right, the number and amount of the instalments and the time by a</w:t>
      </w:r>
      <w:r w:rsidR="00AC6050">
        <w:rPr>
          <w:rFonts w:asciiTheme="majorBidi" w:eastAsia="Times New Roman" w:hAnsiTheme="majorBidi" w:cstheme="majorBidi"/>
          <w:color w:val="000000"/>
          <w:szCs w:val="24"/>
        </w:rPr>
        <w:t>nd at which rent is to be paid;</w:t>
      </w:r>
    </w:p>
    <w:p w:rsidR="00AC6050" w:rsidRDefault="00AC6050" w:rsidP="009400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AC6050" w:rsidRDefault="00410DE4" w:rsidP="0094007E">
      <w:pPr>
        <w:pStyle w:val="ListParagraph"/>
        <w:numPr>
          <w:ilvl w:val="0"/>
          <w:numId w:val="35"/>
        </w:numPr>
        <w:spacing w:before="0" w:beforeAutospacing="0" w:after="0" w:afterAutospacing="0"/>
        <w:ind w:left="1080" w:right="1829"/>
        <w:jc w:val="both"/>
        <w:rPr>
          <w:rFonts w:asciiTheme="majorBidi" w:eastAsia="Times New Roman" w:hAnsiTheme="majorBidi" w:cstheme="majorBidi"/>
          <w:color w:val="000000"/>
          <w:szCs w:val="24"/>
        </w:rPr>
      </w:pPr>
      <w:r w:rsidRPr="00AC6050">
        <w:rPr>
          <w:rFonts w:asciiTheme="majorBidi" w:eastAsia="Times New Roman" w:hAnsiTheme="majorBidi" w:cstheme="majorBidi"/>
          <w:color w:val="000000"/>
          <w:szCs w:val="24"/>
        </w:rPr>
        <w:t>for the guidance of Revenue Officers in determining, for the purposes of this Act, the amount o</w:t>
      </w:r>
      <w:r w:rsidR="00AC6050">
        <w:rPr>
          <w:rFonts w:asciiTheme="majorBidi" w:eastAsia="Times New Roman" w:hAnsiTheme="majorBidi" w:cstheme="majorBidi"/>
          <w:color w:val="000000"/>
          <w:szCs w:val="24"/>
        </w:rPr>
        <w:t>f the land revenue of any land;</w:t>
      </w:r>
    </w:p>
    <w:p w:rsidR="00AC6050" w:rsidRDefault="00AC6050" w:rsidP="009400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AC6050" w:rsidRDefault="00410DE4" w:rsidP="0094007E">
      <w:pPr>
        <w:pStyle w:val="ListParagraph"/>
        <w:numPr>
          <w:ilvl w:val="0"/>
          <w:numId w:val="35"/>
        </w:numPr>
        <w:spacing w:before="0" w:beforeAutospacing="0" w:after="0" w:afterAutospacing="0"/>
        <w:ind w:left="1080" w:right="1829"/>
        <w:jc w:val="both"/>
        <w:rPr>
          <w:rFonts w:asciiTheme="majorBidi" w:eastAsia="Times New Roman" w:hAnsiTheme="majorBidi" w:cstheme="majorBidi"/>
          <w:color w:val="000000"/>
          <w:szCs w:val="24"/>
        </w:rPr>
      </w:pPr>
      <w:r w:rsidRPr="00AC6050">
        <w:rPr>
          <w:rFonts w:asciiTheme="majorBidi" w:eastAsia="Times New Roman" w:hAnsiTheme="majorBidi" w:cstheme="majorBidi"/>
          <w:color w:val="000000"/>
          <w:szCs w:val="24"/>
        </w:rPr>
        <w:t>prescribing for all or any of the territories to which this Act extends, the periods during which, in proceedings held under this Act, a Revenue Officer or Revenue Court is not except for reasons of arrest to be recorded, to issue any process of arrest against a tenant or against a landowne</w:t>
      </w:r>
      <w:r w:rsidR="00AC6050">
        <w:rPr>
          <w:rFonts w:asciiTheme="majorBidi" w:eastAsia="Times New Roman" w:hAnsiTheme="majorBidi" w:cstheme="majorBidi"/>
          <w:color w:val="000000"/>
          <w:szCs w:val="24"/>
        </w:rPr>
        <w:t>r  who cultivates his own land;</w:t>
      </w:r>
    </w:p>
    <w:p w:rsidR="00AC6050" w:rsidRDefault="00AC6050" w:rsidP="009400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AC6050" w:rsidRDefault="00410DE4" w:rsidP="0094007E">
      <w:pPr>
        <w:pStyle w:val="ListParagraph"/>
        <w:numPr>
          <w:ilvl w:val="0"/>
          <w:numId w:val="35"/>
        </w:numPr>
        <w:spacing w:before="0" w:beforeAutospacing="0" w:after="0" w:afterAutospacing="0"/>
        <w:ind w:left="1080" w:right="1829"/>
        <w:jc w:val="both"/>
        <w:rPr>
          <w:rFonts w:asciiTheme="majorBidi" w:eastAsia="Times New Roman" w:hAnsiTheme="majorBidi" w:cstheme="majorBidi"/>
          <w:color w:val="000000"/>
          <w:szCs w:val="24"/>
        </w:rPr>
      </w:pPr>
      <w:r w:rsidRPr="00AC6050">
        <w:rPr>
          <w:rFonts w:asciiTheme="majorBidi" w:eastAsia="Times New Roman" w:hAnsiTheme="majorBidi" w:cstheme="majorBidi"/>
          <w:color w:val="000000"/>
          <w:szCs w:val="24"/>
        </w:rPr>
        <w:t>regulating the procedure in cases where persons are entitled to inspect records of Revenue Officer or Revenue Courts or to obtain copies of the same and prescribing the fees payable for sear</w:t>
      </w:r>
      <w:r w:rsidR="00AC6050">
        <w:rPr>
          <w:rFonts w:asciiTheme="majorBidi" w:eastAsia="Times New Roman" w:hAnsiTheme="majorBidi" w:cstheme="majorBidi"/>
          <w:color w:val="000000"/>
          <w:szCs w:val="24"/>
        </w:rPr>
        <w:t>ches and copies;</w:t>
      </w:r>
    </w:p>
    <w:p w:rsidR="00AC6050" w:rsidRDefault="00AC6050" w:rsidP="009400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AC6050" w:rsidRDefault="00410DE4" w:rsidP="0094007E">
      <w:pPr>
        <w:pStyle w:val="ListParagraph"/>
        <w:numPr>
          <w:ilvl w:val="0"/>
          <w:numId w:val="35"/>
        </w:numPr>
        <w:spacing w:before="0" w:beforeAutospacing="0" w:after="0" w:afterAutospacing="0"/>
        <w:ind w:left="1080" w:right="1829"/>
        <w:jc w:val="both"/>
        <w:rPr>
          <w:rFonts w:asciiTheme="majorBidi" w:eastAsia="Times New Roman" w:hAnsiTheme="majorBidi" w:cstheme="majorBidi"/>
          <w:color w:val="000000"/>
          <w:szCs w:val="24"/>
        </w:rPr>
      </w:pPr>
      <w:r w:rsidRPr="00AC6050">
        <w:rPr>
          <w:rFonts w:asciiTheme="majorBidi" w:eastAsia="Times New Roman" w:hAnsiTheme="majorBidi" w:cstheme="majorBidi"/>
          <w:color w:val="000000"/>
          <w:szCs w:val="24"/>
        </w:rPr>
        <w:lastRenderedPageBreak/>
        <w:t xml:space="preserve">prescribing forms for such books, entries, statistics and accounts as the </w:t>
      </w:r>
      <w:r w:rsidR="00AC6050">
        <w:rPr>
          <w:rStyle w:val="FootnoteReference"/>
          <w:rFonts w:asciiTheme="majorBidi" w:eastAsia="Times New Roman" w:hAnsiTheme="majorBidi" w:cstheme="majorBidi"/>
          <w:color w:val="000000"/>
          <w:szCs w:val="24"/>
        </w:rPr>
        <w:footnoteReference w:id="77"/>
      </w:r>
      <w:r w:rsidRPr="00AC6050">
        <w:rPr>
          <w:rFonts w:asciiTheme="majorBidi" w:eastAsia="Times New Roman" w:hAnsiTheme="majorBidi" w:cstheme="majorBidi"/>
          <w:color w:val="000000"/>
          <w:szCs w:val="24"/>
        </w:rPr>
        <w:t>[Board of Revenue] thinks necessary to be kept, made or compiled in Revenue Offices or Revenue Courts</w:t>
      </w:r>
      <w:r w:rsidR="00AC6050">
        <w:rPr>
          <w:rFonts w:asciiTheme="majorBidi" w:eastAsia="Times New Roman" w:hAnsiTheme="majorBidi" w:cstheme="majorBidi"/>
          <w:color w:val="000000"/>
          <w:szCs w:val="24"/>
        </w:rPr>
        <w:t xml:space="preserve"> or submitted to any authority;</w:t>
      </w:r>
    </w:p>
    <w:p w:rsidR="00AC6050" w:rsidRDefault="00AC6050" w:rsidP="009400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AC6050" w:rsidRDefault="00410DE4" w:rsidP="0094007E">
      <w:pPr>
        <w:pStyle w:val="ListParagraph"/>
        <w:numPr>
          <w:ilvl w:val="0"/>
          <w:numId w:val="35"/>
        </w:numPr>
        <w:spacing w:before="0" w:beforeAutospacing="0" w:after="0" w:afterAutospacing="0"/>
        <w:ind w:left="1080" w:right="1829"/>
        <w:jc w:val="both"/>
        <w:rPr>
          <w:rFonts w:asciiTheme="majorBidi" w:eastAsia="Times New Roman" w:hAnsiTheme="majorBidi" w:cstheme="majorBidi"/>
          <w:color w:val="000000"/>
          <w:szCs w:val="24"/>
        </w:rPr>
      </w:pPr>
      <w:r w:rsidRPr="00AC6050">
        <w:rPr>
          <w:rFonts w:asciiTheme="majorBidi" w:eastAsia="Times New Roman" w:hAnsiTheme="majorBidi" w:cstheme="majorBidi"/>
          <w:color w:val="000000"/>
          <w:szCs w:val="24"/>
        </w:rPr>
        <w:t>declaring what shall be the language of any of those offices and Courts, and determining in what cases persons practising in those offices and Courts shall be permitted to address the presiding o</w:t>
      </w:r>
      <w:r w:rsidR="00AC6050">
        <w:rPr>
          <w:rFonts w:asciiTheme="majorBidi" w:eastAsia="Times New Roman" w:hAnsiTheme="majorBidi" w:cstheme="majorBidi"/>
          <w:color w:val="000000"/>
          <w:szCs w:val="24"/>
        </w:rPr>
        <w:t>fficers thereof in English; and</w:t>
      </w:r>
    </w:p>
    <w:p w:rsidR="00AC6050" w:rsidRDefault="00AC6050" w:rsidP="009400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410DE4" w:rsidRPr="00AC6050" w:rsidRDefault="00410DE4" w:rsidP="0094007E">
      <w:pPr>
        <w:pStyle w:val="ListParagraph"/>
        <w:numPr>
          <w:ilvl w:val="0"/>
          <w:numId w:val="35"/>
        </w:numPr>
        <w:spacing w:before="0" w:beforeAutospacing="0" w:after="0" w:afterAutospacing="0"/>
        <w:ind w:left="1080" w:right="1829"/>
        <w:jc w:val="both"/>
        <w:rPr>
          <w:rFonts w:asciiTheme="majorBidi" w:eastAsia="Times New Roman" w:hAnsiTheme="majorBidi" w:cstheme="majorBidi"/>
          <w:color w:val="000000"/>
          <w:szCs w:val="24"/>
        </w:rPr>
      </w:pPr>
      <w:r w:rsidRPr="00AC6050">
        <w:rPr>
          <w:rFonts w:asciiTheme="majorBidi" w:eastAsia="Times New Roman" w:hAnsiTheme="majorBidi" w:cstheme="majorBidi"/>
          <w:color w:val="000000"/>
          <w:szCs w:val="24"/>
        </w:rPr>
        <w:t>generally for the guidance of Revenue Officers and other persons in matters connected with the enforcement of this Act.</w:t>
      </w:r>
    </w:p>
    <w:p w:rsidR="00AC6050" w:rsidRPr="006879F6" w:rsidRDefault="00AC6050" w:rsidP="0094007E">
      <w:pPr>
        <w:spacing w:before="0" w:beforeAutospacing="0" w:after="0" w:afterAutospacing="0"/>
        <w:ind w:left="720" w:right="1829" w:firstLine="0"/>
        <w:jc w:val="both"/>
        <w:rPr>
          <w:rFonts w:asciiTheme="majorBidi" w:eastAsia="Times New Roman" w:hAnsiTheme="majorBidi" w:cstheme="majorBidi"/>
          <w:color w:val="000000"/>
          <w:szCs w:val="24"/>
        </w:rPr>
      </w:pPr>
    </w:p>
    <w:p w:rsidR="00410DE4" w:rsidRDefault="00AC6050" w:rsidP="0094007E">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(2)  </w:t>
      </w:r>
      <w:r w:rsidR="00410DE4" w:rsidRPr="006879F6">
        <w:rPr>
          <w:rFonts w:asciiTheme="majorBidi" w:eastAsia="Times New Roman" w:hAnsiTheme="majorBidi" w:cstheme="majorBidi"/>
          <w:color w:val="000000"/>
          <w:szCs w:val="24"/>
        </w:rPr>
        <w:t>Until rules are made under clause (a) of sub-section (1), rent shall be payable by instalments and at the time by and at which it is now payable.</w:t>
      </w:r>
    </w:p>
    <w:p w:rsidR="00AC6050" w:rsidRPr="006879F6" w:rsidRDefault="00AC6050" w:rsidP="0094007E">
      <w:pPr>
        <w:spacing w:before="0" w:beforeAutospacing="0" w:after="0" w:afterAutospacing="0"/>
        <w:ind w:right="1829" w:firstLine="0"/>
        <w:jc w:val="both"/>
        <w:rPr>
          <w:rFonts w:asciiTheme="majorBidi" w:eastAsia="Times New Roman" w:hAnsiTheme="majorBidi" w:cstheme="majorBidi"/>
          <w:color w:val="000000"/>
          <w:szCs w:val="24"/>
        </w:rPr>
      </w:pPr>
    </w:p>
    <w:p w:rsidR="00410DE4" w:rsidRDefault="00AC6050" w:rsidP="0094007E">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(3)  </w:t>
      </w:r>
      <w:r w:rsidR="00410DE4" w:rsidRPr="006879F6">
        <w:rPr>
          <w:rFonts w:asciiTheme="majorBidi" w:eastAsia="Times New Roman" w:hAnsiTheme="majorBidi" w:cstheme="majorBidi"/>
          <w:color w:val="000000"/>
          <w:szCs w:val="24"/>
        </w:rPr>
        <w:t>Rules made by the 1[Board of Revenue] under this or any other section of this Act, shall be made subject to the contro1 of the Provincial Government.</w:t>
      </w:r>
    </w:p>
    <w:p w:rsidR="00B74C21" w:rsidRPr="006879F6" w:rsidRDefault="00B74C21"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563" w:type="dxa"/>
        <w:tblCellMar>
          <w:left w:w="0" w:type="dxa"/>
          <w:right w:w="0" w:type="dxa"/>
        </w:tblCellMar>
        <w:tblLook w:val="04A0"/>
      </w:tblPr>
      <w:tblGrid>
        <w:gridCol w:w="7242"/>
        <w:gridCol w:w="1870"/>
      </w:tblGrid>
      <w:tr w:rsidR="00BB47A5" w:rsidRPr="006879F6" w:rsidTr="009472D0">
        <w:trPr>
          <w:tblCellSpacing w:w="0" w:type="dxa"/>
          <w:jc w:val="center"/>
        </w:trPr>
        <w:tc>
          <w:tcPr>
            <w:tcW w:w="7242" w:type="dxa"/>
            <w:hideMark/>
          </w:tcPr>
          <w:p w:rsidR="00BB47A5" w:rsidRDefault="00B45CCE" w:rsidP="00EE615E">
            <w:pPr>
              <w:spacing w:before="0" w:beforeAutospacing="0" w:after="0" w:afterAutospacing="0"/>
              <w:ind w:firstLine="0"/>
              <w:jc w:val="both"/>
              <w:rPr>
                <w:rFonts w:asciiTheme="majorBidi" w:eastAsia="Times New Roman" w:hAnsiTheme="majorBidi" w:cstheme="majorBidi"/>
                <w:szCs w:val="24"/>
              </w:rPr>
            </w:pPr>
            <w:r>
              <w:rPr>
                <w:rFonts w:asciiTheme="majorBidi" w:eastAsia="Times New Roman" w:hAnsiTheme="majorBidi" w:cstheme="majorBidi"/>
                <w:szCs w:val="24"/>
              </w:rPr>
              <w:t>79.    </w:t>
            </w:r>
            <w:r w:rsidR="00BB47A5" w:rsidRPr="006879F6">
              <w:rPr>
                <w:rFonts w:asciiTheme="majorBidi" w:eastAsia="Times New Roman" w:hAnsiTheme="majorBidi" w:cstheme="majorBidi"/>
                <w:szCs w:val="24"/>
              </w:rPr>
              <w:t>The power to make any rules under this Act is subject to the condition of the rules being made after previous publication.</w:t>
            </w:r>
          </w:p>
          <w:p w:rsidR="0073532E" w:rsidRPr="006879F6" w:rsidRDefault="0073532E" w:rsidP="00EE615E">
            <w:pPr>
              <w:spacing w:before="0" w:beforeAutospacing="0" w:after="0" w:afterAutospacing="0"/>
              <w:ind w:firstLine="0"/>
              <w:jc w:val="both"/>
              <w:rPr>
                <w:rFonts w:asciiTheme="majorBidi" w:eastAsia="Times New Roman" w:hAnsiTheme="majorBidi" w:cstheme="majorBidi"/>
                <w:szCs w:val="24"/>
              </w:rPr>
            </w:pPr>
          </w:p>
        </w:tc>
        <w:tc>
          <w:tcPr>
            <w:tcW w:w="1870" w:type="dxa"/>
          </w:tcPr>
          <w:p w:rsidR="00BB47A5" w:rsidRPr="00370390" w:rsidRDefault="00BB47A5" w:rsidP="0073532E">
            <w:pPr>
              <w:spacing w:before="0" w:beforeAutospacing="0" w:after="0" w:afterAutospacing="0"/>
              <w:ind w:left="170" w:firstLine="0"/>
              <w:rPr>
                <w:rFonts w:asciiTheme="majorBidi" w:eastAsia="Times New Roman" w:hAnsiTheme="majorBidi" w:cstheme="majorBidi"/>
                <w:sz w:val="20"/>
                <w:szCs w:val="20"/>
              </w:rPr>
            </w:pPr>
            <w:r w:rsidRPr="00370390">
              <w:rPr>
                <w:rFonts w:asciiTheme="majorBidi" w:eastAsia="Times New Roman" w:hAnsiTheme="majorBidi" w:cstheme="majorBidi"/>
                <w:sz w:val="20"/>
                <w:szCs w:val="20"/>
              </w:rPr>
              <w:t>Rules to be made after previous Publication</w:t>
            </w:r>
            <w:r w:rsidR="009472D0">
              <w:rPr>
                <w:rFonts w:asciiTheme="majorBidi" w:eastAsia="Times New Roman" w:hAnsiTheme="majorBidi" w:cstheme="majorBidi"/>
                <w:sz w:val="20"/>
                <w:szCs w:val="20"/>
              </w:rPr>
              <w:t>.</w:t>
            </w:r>
          </w:p>
        </w:tc>
      </w:tr>
      <w:tr w:rsidR="00BB47A5" w:rsidRPr="006879F6" w:rsidTr="009472D0">
        <w:trPr>
          <w:tblCellSpacing w:w="0" w:type="dxa"/>
          <w:jc w:val="center"/>
        </w:trPr>
        <w:tc>
          <w:tcPr>
            <w:tcW w:w="7242" w:type="dxa"/>
            <w:hideMark/>
          </w:tcPr>
          <w:p w:rsidR="00BB47A5" w:rsidRPr="006879F6" w:rsidRDefault="00B45CCE" w:rsidP="00B45CCE">
            <w:pPr>
              <w:spacing w:before="0" w:beforeAutospacing="0" w:after="0" w:afterAutospacing="0"/>
              <w:ind w:firstLine="0"/>
              <w:jc w:val="both"/>
              <w:rPr>
                <w:rFonts w:asciiTheme="majorBidi" w:eastAsia="Times New Roman" w:hAnsiTheme="majorBidi" w:cstheme="majorBidi"/>
                <w:szCs w:val="24"/>
              </w:rPr>
            </w:pPr>
            <w:r>
              <w:rPr>
                <w:rFonts w:asciiTheme="majorBidi" w:eastAsia="Times New Roman" w:hAnsiTheme="majorBidi" w:cstheme="majorBidi"/>
                <w:szCs w:val="24"/>
              </w:rPr>
              <w:t>80.   </w:t>
            </w:r>
            <w:r w:rsidR="00BB47A5" w:rsidRPr="006879F6">
              <w:rPr>
                <w:rFonts w:asciiTheme="majorBidi" w:eastAsia="Times New Roman" w:hAnsiTheme="majorBidi" w:cstheme="majorBidi"/>
                <w:szCs w:val="24"/>
              </w:rPr>
              <w:t xml:space="preserve">All powers conferred by this  Act on the </w:t>
            </w:r>
            <w:r w:rsidR="00B74C21">
              <w:rPr>
                <w:rStyle w:val="FootnoteReference"/>
                <w:rFonts w:asciiTheme="majorBidi" w:eastAsia="Times New Roman" w:hAnsiTheme="majorBidi" w:cstheme="majorBidi"/>
                <w:szCs w:val="24"/>
              </w:rPr>
              <w:footnoteReference w:id="78"/>
            </w:r>
            <w:r w:rsidR="00BB47A5" w:rsidRPr="006879F6">
              <w:rPr>
                <w:rFonts w:asciiTheme="majorBidi" w:eastAsia="Times New Roman" w:hAnsiTheme="majorBidi" w:cstheme="majorBidi"/>
                <w:szCs w:val="24"/>
              </w:rPr>
              <w:t>[Board of Revenue Commissioner] may be exercised from time to time as occasion requires.</w:t>
            </w:r>
          </w:p>
        </w:tc>
        <w:tc>
          <w:tcPr>
            <w:tcW w:w="1870" w:type="dxa"/>
          </w:tcPr>
          <w:p w:rsidR="00BB47A5" w:rsidRDefault="00BB47A5" w:rsidP="0073532E">
            <w:pPr>
              <w:spacing w:before="0" w:beforeAutospacing="0" w:after="0" w:afterAutospacing="0"/>
              <w:ind w:left="170" w:firstLine="0"/>
              <w:rPr>
                <w:rFonts w:asciiTheme="majorBidi" w:eastAsia="Times New Roman" w:hAnsiTheme="majorBidi" w:cstheme="majorBidi"/>
                <w:sz w:val="20"/>
                <w:szCs w:val="20"/>
              </w:rPr>
            </w:pPr>
            <w:r w:rsidRPr="00370390">
              <w:rPr>
                <w:rFonts w:asciiTheme="majorBidi" w:eastAsia="Times New Roman" w:hAnsiTheme="majorBidi" w:cstheme="majorBidi"/>
                <w:sz w:val="20"/>
                <w:szCs w:val="20"/>
              </w:rPr>
              <w:t xml:space="preserve">Powers Exerciseable by the </w:t>
            </w:r>
            <w:r w:rsidR="00B74C21" w:rsidRPr="00370390">
              <w:rPr>
                <w:rStyle w:val="FootnoteReference"/>
                <w:rFonts w:asciiTheme="majorBidi" w:eastAsia="Times New Roman" w:hAnsiTheme="majorBidi" w:cstheme="majorBidi"/>
                <w:sz w:val="20"/>
                <w:szCs w:val="20"/>
              </w:rPr>
              <w:footnoteReference w:id="79"/>
            </w:r>
            <w:r w:rsidRPr="00370390">
              <w:rPr>
                <w:rFonts w:asciiTheme="majorBidi" w:eastAsia="Times New Roman" w:hAnsiTheme="majorBidi" w:cstheme="majorBidi"/>
                <w:sz w:val="20"/>
                <w:szCs w:val="20"/>
              </w:rPr>
              <w:t>[Board of Revenue or the Commissioner] from time ,to time.</w:t>
            </w:r>
          </w:p>
          <w:p w:rsidR="00BA65CA" w:rsidRPr="00370390" w:rsidRDefault="00BA65CA" w:rsidP="0073532E">
            <w:pPr>
              <w:spacing w:before="0" w:beforeAutospacing="0" w:after="0" w:afterAutospacing="0"/>
              <w:ind w:left="170" w:firstLine="0"/>
              <w:rPr>
                <w:rFonts w:asciiTheme="majorBidi" w:eastAsia="Times New Roman" w:hAnsiTheme="majorBidi" w:cstheme="majorBidi"/>
                <w:sz w:val="20"/>
                <w:szCs w:val="20"/>
              </w:rPr>
            </w:pPr>
          </w:p>
        </w:tc>
      </w:tr>
      <w:tr w:rsidR="00BB47A5" w:rsidRPr="006879F6" w:rsidTr="009472D0">
        <w:trPr>
          <w:tblCellSpacing w:w="0" w:type="dxa"/>
          <w:jc w:val="center"/>
        </w:trPr>
        <w:tc>
          <w:tcPr>
            <w:tcW w:w="7242" w:type="dxa"/>
            <w:hideMark/>
          </w:tcPr>
          <w:p w:rsidR="00BB47A5" w:rsidRDefault="00B45CCE" w:rsidP="00EE615E">
            <w:pPr>
              <w:spacing w:before="0" w:beforeAutospacing="0" w:after="0" w:afterAutospacing="0"/>
              <w:ind w:firstLine="0"/>
              <w:jc w:val="both"/>
              <w:rPr>
                <w:rFonts w:asciiTheme="majorBidi" w:eastAsia="Times New Roman" w:hAnsiTheme="majorBidi" w:cstheme="majorBidi"/>
                <w:szCs w:val="24"/>
              </w:rPr>
            </w:pPr>
            <w:r>
              <w:rPr>
                <w:rFonts w:asciiTheme="majorBidi" w:eastAsia="Times New Roman" w:hAnsiTheme="majorBidi" w:cstheme="majorBidi"/>
                <w:szCs w:val="24"/>
              </w:rPr>
              <w:t>81.    </w:t>
            </w:r>
            <w:r w:rsidR="00BB47A5" w:rsidRPr="006879F6">
              <w:rPr>
                <w:rFonts w:asciiTheme="majorBidi" w:eastAsia="Times New Roman" w:hAnsiTheme="majorBidi" w:cstheme="majorBidi"/>
                <w:szCs w:val="24"/>
              </w:rPr>
              <w:t>An entry in any record of rights providing:—</w:t>
            </w:r>
          </w:p>
          <w:p w:rsidR="00E43FDD" w:rsidRPr="006879F6" w:rsidRDefault="00E43FDD" w:rsidP="00EE615E">
            <w:pPr>
              <w:spacing w:before="0" w:beforeAutospacing="0" w:after="0" w:afterAutospacing="0"/>
              <w:ind w:firstLine="0"/>
              <w:jc w:val="both"/>
              <w:rPr>
                <w:rFonts w:asciiTheme="majorBidi" w:eastAsia="Times New Roman" w:hAnsiTheme="majorBidi" w:cstheme="majorBidi"/>
                <w:szCs w:val="24"/>
              </w:rPr>
            </w:pPr>
          </w:p>
          <w:p w:rsidR="00BB47A5" w:rsidRDefault="00BB47A5" w:rsidP="00346FB7">
            <w:pPr>
              <w:numPr>
                <w:ilvl w:val="1"/>
                <w:numId w:val="36"/>
              </w:numPr>
              <w:spacing w:before="0" w:beforeAutospacing="0" w:after="0" w:afterAutospacing="0"/>
              <w:ind w:left="1202" w:hanging="450"/>
              <w:jc w:val="both"/>
              <w:rPr>
                <w:rFonts w:asciiTheme="majorBidi" w:eastAsia="Times New Roman" w:hAnsiTheme="majorBidi" w:cstheme="majorBidi"/>
                <w:szCs w:val="24"/>
              </w:rPr>
            </w:pPr>
            <w:r w:rsidRPr="006879F6">
              <w:rPr>
                <w:rFonts w:asciiTheme="majorBidi" w:eastAsia="Times New Roman" w:hAnsiTheme="majorBidi" w:cstheme="majorBidi"/>
                <w:szCs w:val="24"/>
              </w:rPr>
              <w:t>that a landlord may prevent a tenant from making or eject him for making such improvements on his tenancy as he is  entitled to make under this Act, or</w:t>
            </w:r>
          </w:p>
          <w:p w:rsidR="00E43FDD" w:rsidRPr="006879F6" w:rsidRDefault="00E43FDD" w:rsidP="00EE615E">
            <w:pPr>
              <w:spacing w:before="0" w:beforeAutospacing="0" w:after="0" w:afterAutospacing="0"/>
              <w:ind w:left="1202" w:firstLine="0"/>
              <w:jc w:val="both"/>
              <w:rPr>
                <w:rFonts w:asciiTheme="majorBidi" w:eastAsia="Times New Roman" w:hAnsiTheme="majorBidi" w:cstheme="majorBidi"/>
                <w:szCs w:val="24"/>
              </w:rPr>
            </w:pPr>
          </w:p>
          <w:p w:rsidR="00BB47A5" w:rsidRDefault="00BB47A5" w:rsidP="00346FB7">
            <w:pPr>
              <w:numPr>
                <w:ilvl w:val="1"/>
                <w:numId w:val="36"/>
              </w:numPr>
              <w:spacing w:before="0" w:beforeAutospacing="0" w:after="0" w:afterAutospacing="0"/>
              <w:ind w:left="1202" w:hanging="450"/>
              <w:jc w:val="both"/>
              <w:rPr>
                <w:rFonts w:asciiTheme="majorBidi" w:eastAsia="Times New Roman" w:hAnsiTheme="majorBidi" w:cstheme="majorBidi"/>
                <w:szCs w:val="24"/>
              </w:rPr>
            </w:pPr>
            <w:r w:rsidRPr="006879F6">
              <w:rPr>
                <w:rFonts w:asciiTheme="majorBidi" w:eastAsia="Times New Roman" w:hAnsiTheme="majorBidi" w:cstheme="majorBidi"/>
                <w:szCs w:val="24"/>
              </w:rPr>
              <w:t>that a tenant ejected from his tenancy shall not be entitled to compensation for improvements of or for disturbance in any case in which he would under this Act be entitled to compensation therefor; or</w:t>
            </w:r>
          </w:p>
          <w:p w:rsidR="00E43FDD" w:rsidRPr="006879F6" w:rsidRDefault="00E43FDD" w:rsidP="00EE615E">
            <w:pPr>
              <w:spacing w:before="0" w:beforeAutospacing="0" w:after="0" w:afterAutospacing="0"/>
              <w:ind w:left="1202" w:firstLine="0"/>
              <w:jc w:val="both"/>
              <w:rPr>
                <w:rFonts w:asciiTheme="majorBidi" w:eastAsia="Times New Roman" w:hAnsiTheme="majorBidi" w:cstheme="majorBidi"/>
                <w:szCs w:val="24"/>
              </w:rPr>
            </w:pPr>
          </w:p>
          <w:p w:rsidR="00BB47A5" w:rsidRDefault="00BB47A5" w:rsidP="00346FB7">
            <w:pPr>
              <w:numPr>
                <w:ilvl w:val="1"/>
                <w:numId w:val="36"/>
              </w:numPr>
              <w:spacing w:before="0" w:beforeAutospacing="0" w:after="0" w:afterAutospacing="0"/>
              <w:ind w:left="1202" w:hanging="450"/>
              <w:jc w:val="both"/>
              <w:rPr>
                <w:rFonts w:asciiTheme="majorBidi" w:eastAsia="Times New Roman" w:hAnsiTheme="majorBidi" w:cstheme="majorBidi"/>
                <w:szCs w:val="24"/>
              </w:rPr>
            </w:pPr>
            <w:r w:rsidRPr="006879F6">
              <w:rPr>
                <w:rFonts w:asciiTheme="majorBidi" w:eastAsia="Times New Roman" w:hAnsiTheme="majorBidi" w:cstheme="majorBidi"/>
                <w:szCs w:val="24"/>
              </w:rPr>
              <w:t>that a landlord may eject a tenant otherwise than in accordance with the provisions of this Act, shall beloved of that extent.</w:t>
            </w:r>
          </w:p>
          <w:p w:rsidR="00E43FDD" w:rsidRPr="006879F6" w:rsidRDefault="00E43FDD" w:rsidP="00EE615E">
            <w:pPr>
              <w:spacing w:before="0" w:beforeAutospacing="0" w:after="0" w:afterAutospacing="0"/>
              <w:ind w:left="1202" w:firstLine="0"/>
              <w:jc w:val="both"/>
              <w:rPr>
                <w:rFonts w:asciiTheme="majorBidi" w:eastAsia="Times New Roman" w:hAnsiTheme="majorBidi" w:cstheme="majorBidi"/>
                <w:szCs w:val="24"/>
              </w:rPr>
            </w:pPr>
          </w:p>
        </w:tc>
        <w:tc>
          <w:tcPr>
            <w:tcW w:w="1870" w:type="dxa"/>
          </w:tcPr>
          <w:p w:rsidR="00BB47A5" w:rsidRPr="00370390" w:rsidRDefault="00BB47A5" w:rsidP="0073532E">
            <w:pPr>
              <w:spacing w:before="0" w:beforeAutospacing="0" w:after="0" w:afterAutospacing="0"/>
              <w:ind w:left="170" w:firstLine="0"/>
              <w:rPr>
                <w:rFonts w:asciiTheme="majorBidi" w:eastAsia="Times New Roman" w:hAnsiTheme="majorBidi" w:cstheme="majorBidi"/>
                <w:sz w:val="20"/>
                <w:szCs w:val="20"/>
              </w:rPr>
            </w:pPr>
            <w:r w:rsidRPr="00370390">
              <w:rPr>
                <w:rFonts w:asciiTheme="majorBidi" w:eastAsia="Times New Roman" w:hAnsiTheme="majorBidi" w:cstheme="majorBidi"/>
                <w:sz w:val="20"/>
                <w:szCs w:val="20"/>
              </w:rPr>
              <w:t>Nullity of certain entries in record of rights.</w:t>
            </w:r>
          </w:p>
        </w:tc>
      </w:tr>
      <w:tr w:rsidR="00BB47A5" w:rsidRPr="006879F6" w:rsidTr="009472D0">
        <w:trPr>
          <w:tblCellSpacing w:w="0" w:type="dxa"/>
          <w:jc w:val="center"/>
        </w:trPr>
        <w:tc>
          <w:tcPr>
            <w:tcW w:w="7242" w:type="dxa"/>
            <w:hideMark/>
          </w:tcPr>
          <w:p w:rsidR="008307C2" w:rsidRDefault="008307C2" w:rsidP="00EE615E">
            <w:pPr>
              <w:spacing w:before="0" w:beforeAutospacing="0" w:after="0" w:afterAutospacing="0"/>
              <w:ind w:firstLine="0"/>
              <w:jc w:val="both"/>
              <w:rPr>
                <w:rFonts w:asciiTheme="majorBidi" w:eastAsia="Times New Roman" w:hAnsiTheme="majorBidi" w:cstheme="majorBidi"/>
                <w:szCs w:val="24"/>
              </w:rPr>
            </w:pPr>
            <w:r>
              <w:rPr>
                <w:rFonts w:asciiTheme="majorBidi" w:eastAsia="Times New Roman" w:hAnsiTheme="majorBidi" w:cstheme="majorBidi"/>
                <w:szCs w:val="24"/>
              </w:rPr>
              <w:t>82.    </w:t>
            </w:r>
            <w:r w:rsidR="00BB47A5" w:rsidRPr="006879F6">
              <w:rPr>
                <w:rFonts w:asciiTheme="majorBidi" w:eastAsia="Times New Roman" w:hAnsiTheme="majorBidi" w:cstheme="majorBidi"/>
                <w:szCs w:val="24"/>
              </w:rPr>
              <w:t xml:space="preserve"> (1) Nothing in any agreement made between a landlord and a tenant after the passing of this Act shall:—</w:t>
            </w:r>
          </w:p>
          <w:p w:rsidR="008307C2" w:rsidRDefault="008307C2" w:rsidP="00EE615E">
            <w:pPr>
              <w:pStyle w:val="ListParagraph"/>
              <w:spacing w:before="0" w:beforeAutospacing="0" w:after="0" w:afterAutospacing="0"/>
              <w:ind w:left="1112" w:firstLine="0"/>
              <w:jc w:val="both"/>
              <w:rPr>
                <w:rFonts w:asciiTheme="majorBidi" w:eastAsia="Times New Roman" w:hAnsiTheme="majorBidi" w:cstheme="majorBidi"/>
                <w:szCs w:val="24"/>
              </w:rPr>
            </w:pPr>
          </w:p>
          <w:p w:rsidR="008307C2" w:rsidRDefault="00BB47A5" w:rsidP="00346FB7">
            <w:pPr>
              <w:pStyle w:val="ListParagraph"/>
              <w:numPr>
                <w:ilvl w:val="0"/>
                <w:numId w:val="37"/>
              </w:numPr>
              <w:spacing w:before="0" w:beforeAutospacing="0" w:after="0" w:afterAutospacing="0"/>
              <w:ind w:left="1112"/>
              <w:jc w:val="both"/>
              <w:rPr>
                <w:rFonts w:asciiTheme="majorBidi" w:eastAsia="Times New Roman" w:hAnsiTheme="majorBidi" w:cstheme="majorBidi"/>
                <w:szCs w:val="24"/>
              </w:rPr>
            </w:pPr>
            <w:r w:rsidRPr="008307C2">
              <w:rPr>
                <w:rFonts w:asciiTheme="majorBidi" w:eastAsia="Times New Roman" w:hAnsiTheme="majorBidi" w:cstheme="majorBidi"/>
                <w:szCs w:val="24"/>
              </w:rPr>
              <w:lastRenderedPageBreak/>
              <w:t>take away or limit the right of a tenant as determined by this Act make improvements and claim compensation therefor, or where compensation for disturbance can be claimed under this Act,</w:t>
            </w:r>
            <w:r w:rsidR="008307C2">
              <w:rPr>
                <w:rFonts w:asciiTheme="majorBidi" w:eastAsia="Times New Roman" w:hAnsiTheme="majorBidi" w:cstheme="majorBidi"/>
                <w:szCs w:val="24"/>
              </w:rPr>
              <w:t xml:space="preserve"> to claim such compensation, or</w:t>
            </w:r>
          </w:p>
          <w:p w:rsidR="008307C2" w:rsidRDefault="008307C2" w:rsidP="00EE615E">
            <w:pPr>
              <w:pStyle w:val="ListParagraph"/>
              <w:spacing w:before="0" w:beforeAutospacing="0" w:after="0" w:afterAutospacing="0"/>
              <w:ind w:left="1112" w:firstLine="0"/>
              <w:jc w:val="both"/>
              <w:rPr>
                <w:rFonts w:asciiTheme="majorBidi" w:eastAsia="Times New Roman" w:hAnsiTheme="majorBidi" w:cstheme="majorBidi"/>
                <w:szCs w:val="24"/>
              </w:rPr>
            </w:pPr>
          </w:p>
          <w:p w:rsidR="00BB47A5" w:rsidRPr="008307C2" w:rsidRDefault="00BB47A5" w:rsidP="00346FB7">
            <w:pPr>
              <w:pStyle w:val="ListParagraph"/>
              <w:numPr>
                <w:ilvl w:val="0"/>
                <w:numId w:val="37"/>
              </w:numPr>
              <w:spacing w:before="0" w:beforeAutospacing="0" w:after="0" w:afterAutospacing="0"/>
              <w:ind w:left="1112"/>
              <w:jc w:val="both"/>
              <w:rPr>
                <w:rFonts w:asciiTheme="majorBidi" w:eastAsia="Times New Roman" w:hAnsiTheme="majorBidi" w:cstheme="majorBidi"/>
                <w:szCs w:val="24"/>
              </w:rPr>
            </w:pPr>
            <w:r w:rsidRPr="008307C2">
              <w:rPr>
                <w:rFonts w:asciiTheme="majorBidi" w:eastAsia="Times New Roman" w:hAnsiTheme="majorBidi" w:cstheme="majorBidi"/>
                <w:szCs w:val="24"/>
              </w:rPr>
              <w:t>entitled a landlord to eject a tenant otherwise than in accordance with the provisions of this Act.</w:t>
            </w:r>
          </w:p>
        </w:tc>
        <w:tc>
          <w:tcPr>
            <w:tcW w:w="1870" w:type="dxa"/>
          </w:tcPr>
          <w:p w:rsidR="00BB47A5" w:rsidRPr="006879F6" w:rsidRDefault="00BB47A5" w:rsidP="0073532E">
            <w:pPr>
              <w:spacing w:before="0" w:beforeAutospacing="0" w:after="0" w:afterAutospacing="0"/>
              <w:ind w:left="170" w:firstLine="0"/>
              <w:rPr>
                <w:rFonts w:asciiTheme="majorBidi" w:eastAsia="Times New Roman" w:hAnsiTheme="majorBidi" w:cstheme="majorBidi"/>
                <w:szCs w:val="24"/>
              </w:rPr>
            </w:pPr>
            <w:r w:rsidRPr="00370390">
              <w:rPr>
                <w:rFonts w:asciiTheme="majorBidi" w:eastAsia="Times New Roman" w:hAnsiTheme="majorBidi" w:cstheme="majorBidi"/>
                <w:sz w:val="20"/>
                <w:szCs w:val="20"/>
              </w:rPr>
              <w:lastRenderedPageBreak/>
              <w:t>Quality of certain Agreements Contrary to the Act.</w:t>
            </w:r>
          </w:p>
        </w:tc>
      </w:tr>
    </w:tbl>
    <w:p w:rsidR="005A0C4E" w:rsidRDefault="005A0C4E"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lastRenderedPageBreak/>
        <w:t>        </w:t>
      </w:r>
    </w:p>
    <w:p w:rsidR="00410DE4" w:rsidRDefault="005A0C4E" w:rsidP="009A6739">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xml:space="preserve">(2) Nothing in clause (a) of sub-section (1) shall apply to an agreement by which a tenant binds himself </w:t>
      </w:r>
      <w:r w:rsidR="009A6739">
        <w:rPr>
          <w:rFonts w:asciiTheme="majorBidi" w:eastAsia="Times New Roman" w:hAnsiTheme="majorBidi" w:cstheme="majorBidi"/>
          <w:color w:val="000000"/>
          <w:szCs w:val="24"/>
        </w:rPr>
        <w:t>t</w:t>
      </w:r>
      <w:r w:rsidR="00410DE4" w:rsidRPr="006879F6">
        <w:rPr>
          <w:rFonts w:asciiTheme="majorBidi" w:eastAsia="Times New Roman" w:hAnsiTheme="majorBidi" w:cstheme="majorBidi"/>
          <w:color w:val="000000"/>
          <w:szCs w:val="24"/>
        </w:rPr>
        <w:t>o pay an enhanced rent in consideration of an improvement which has been, or is to be, made in respect of his tenancy by or at the expense of his landlord and  to the benefit of which the tenant is not otherwise entitled.</w:t>
      </w:r>
    </w:p>
    <w:p w:rsidR="009C223F" w:rsidRPr="006879F6" w:rsidRDefault="009C223F"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50" w:type="dxa"/>
        <w:tblCellMar>
          <w:left w:w="0" w:type="dxa"/>
          <w:right w:w="0" w:type="dxa"/>
        </w:tblCellMar>
        <w:tblLook w:val="04A0"/>
      </w:tblPr>
      <w:tblGrid>
        <w:gridCol w:w="7218"/>
        <w:gridCol w:w="1861"/>
      </w:tblGrid>
      <w:tr w:rsidR="00A2434B" w:rsidRPr="006879F6" w:rsidTr="009472D0">
        <w:trPr>
          <w:tblCellSpacing w:w="0" w:type="dxa"/>
          <w:jc w:val="center"/>
        </w:trPr>
        <w:tc>
          <w:tcPr>
            <w:tcW w:w="7235" w:type="dxa"/>
            <w:hideMark/>
          </w:tcPr>
          <w:p w:rsidR="00A2434B" w:rsidRPr="006879F6" w:rsidRDefault="009C223F" w:rsidP="00EE615E">
            <w:pPr>
              <w:spacing w:before="0" w:beforeAutospacing="0" w:after="0" w:afterAutospacing="0"/>
              <w:ind w:firstLine="0"/>
              <w:jc w:val="both"/>
              <w:rPr>
                <w:rFonts w:asciiTheme="majorBidi" w:eastAsia="Times New Roman" w:hAnsiTheme="majorBidi" w:cstheme="majorBidi"/>
                <w:szCs w:val="24"/>
              </w:rPr>
            </w:pPr>
            <w:r>
              <w:rPr>
                <w:rStyle w:val="FootnoteReference"/>
                <w:rFonts w:asciiTheme="majorBidi" w:eastAsia="Times New Roman" w:hAnsiTheme="majorBidi" w:cstheme="majorBidi"/>
                <w:szCs w:val="24"/>
              </w:rPr>
              <w:footnoteReference w:id="80"/>
            </w:r>
            <w:r w:rsidR="00A2434B" w:rsidRPr="006879F6">
              <w:rPr>
                <w:rFonts w:asciiTheme="majorBidi" w:eastAsia="Times New Roman" w:hAnsiTheme="majorBidi" w:cstheme="majorBidi"/>
                <w:szCs w:val="24"/>
              </w:rPr>
              <w:t>[82 A. (1) Whenever  it appears  to be necessary in Kaghan Valley to prohibit the breaking up for cultivation of waste land or its occupation as sites for sheds, buildings or enclosure in order to the better protection of.—</w:t>
            </w:r>
          </w:p>
        </w:tc>
        <w:tc>
          <w:tcPr>
            <w:tcW w:w="1864" w:type="dxa"/>
          </w:tcPr>
          <w:p w:rsidR="00A2434B" w:rsidRPr="006879F6" w:rsidRDefault="00A2434B" w:rsidP="0073532E">
            <w:pPr>
              <w:spacing w:before="0" w:beforeAutospacing="0" w:after="0" w:afterAutospacing="0"/>
              <w:ind w:left="170" w:firstLine="0"/>
              <w:rPr>
                <w:rFonts w:asciiTheme="majorBidi" w:eastAsia="Times New Roman" w:hAnsiTheme="majorBidi" w:cstheme="majorBidi"/>
                <w:szCs w:val="24"/>
              </w:rPr>
            </w:pPr>
            <w:r w:rsidRPr="00370390">
              <w:rPr>
                <w:rFonts w:asciiTheme="majorBidi" w:eastAsia="Times New Roman" w:hAnsiTheme="majorBidi" w:cstheme="majorBidi"/>
                <w:sz w:val="20"/>
                <w:szCs w:val="20"/>
              </w:rPr>
              <w:t>Power to protect waste land.</w:t>
            </w:r>
          </w:p>
        </w:tc>
      </w:tr>
    </w:tbl>
    <w:p w:rsidR="009C223F" w:rsidRDefault="00410DE4" w:rsidP="0094007E">
      <w:pPr>
        <w:pStyle w:val="ListParagraph"/>
        <w:numPr>
          <w:ilvl w:val="0"/>
          <w:numId w:val="38"/>
        </w:numPr>
        <w:spacing w:before="0" w:beforeAutospacing="0" w:after="0" w:afterAutospacing="0"/>
        <w:ind w:left="1080" w:right="1829"/>
        <w:jc w:val="both"/>
        <w:rPr>
          <w:rFonts w:asciiTheme="majorBidi" w:eastAsia="Times New Roman" w:hAnsiTheme="majorBidi" w:cstheme="majorBidi"/>
          <w:color w:val="000000"/>
          <w:szCs w:val="24"/>
        </w:rPr>
      </w:pPr>
      <w:r w:rsidRPr="009C223F">
        <w:rPr>
          <w:rFonts w:asciiTheme="majorBidi" w:eastAsia="Times New Roman" w:hAnsiTheme="majorBidi" w:cstheme="majorBidi"/>
          <w:color w:val="000000"/>
          <w:szCs w:val="24"/>
        </w:rPr>
        <w:t>the crests and slopes immediately below the crests of hills within the limits of tree vegetation,</w:t>
      </w:r>
    </w:p>
    <w:p w:rsidR="009C223F" w:rsidRDefault="009C223F" w:rsidP="009400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9C223F" w:rsidRDefault="00410DE4" w:rsidP="0094007E">
      <w:pPr>
        <w:pStyle w:val="ListParagraph"/>
        <w:numPr>
          <w:ilvl w:val="0"/>
          <w:numId w:val="38"/>
        </w:numPr>
        <w:spacing w:before="0" w:beforeAutospacing="0" w:after="0" w:afterAutospacing="0"/>
        <w:ind w:left="1080" w:right="1829"/>
        <w:jc w:val="both"/>
        <w:rPr>
          <w:rFonts w:asciiTheme="majorBidi" w:eastAsia="Times New Roman" w:hAnsiTheme="majorBidi" w:cstheme="majorBidi"/>
          <w:color w:val="000000"/>
          <w:szCs w:val="24"/>
        </w:rPr>
      </w:pPr>
      <w:r w:rsidRPr="009C223F">
        <w:rPr>
          <w:rFonts w:asciiTheme="majorBidi" w:eastAsia="Times New Roman" w:hAnsiTheme="majorBidi" w:cstheme="majorBidi"/>
          <w:color w:val="000000"/>
          <w:szCs w:val="24"/>
        </w:rPr>
        <w:t>catchment-basins of streams, torrents  or ravines,</w:t>
      </w:r>
    </w:p>
    <w:p w:rsidR="009C223F" w:rsidRDefault="009C223F" w:rsidP="009400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9C223F" w:rsidRDefault="002D091A" w:rsidP="0094007E">
      <w:pPr>
        <w:pStyle w:val="ListParagraph"/>
        <w:numPr>
          <w:ilvl w:val="0"/>
          <w:numId w:val="38"/>
        </w:numPr>
        <w:spacing w:before="0" w:beforeAutospacing="0" w:after="0" w:afterAutospacing="0"/>
        <w:ind w:left="1080" w:right="1829"/>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the bank</w:t>
      </w:r>
      <w:r w:rsidR="006D7894">
        <w:rPr>
          <w:rFonts w:asciiTheme="majorBidi" w:eastAsia="Times New Roman" w:hAnsiTheme="majorBidi" w:cstheme="majorBidi"/>
          <w:color w:val="000000"/>
          <w:szCs w:val="24"/>
        </w:rPr>
        <w:t>s</w:t>
      </w:r>
      <w:r w:rsidR="00410DE4" w:rsidRPr="009C223F">
        <w:rPr>
          <w:rFonts w:asciiTheme="majorBidi" w:eastAsia="Times New Roman" w:hAnsiTheme="majorBidi" w:cstheme="majorBidi"/>
          <w:color w:val="000000"/>
          <w:szCs w:val="24"/>
        </w:rPr>
        <w:t xml:space="preserve"> and beds of rivers, streams, torrents and ravines,</w:t>
      </w:r>
    </w:p>
    <w:p w:rsidR="009C223F" w:rsidRDefault="009C223F" w:rsidP="009400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9C223F" w:rsidRDefault="00410DE4" w:rsidP="0094007E">
      <w:pPr>
        <w:pStyle w:val="ListParagraph"/>
        <w:numPr>
          <w:ilvl w:val="0"/>
          <w:numId w:val="38"/>
        </w:numPr>
        <w:spacing w:before="0" w:beforeAutospacing="0" w:after="0" w:afterAutospacing="0"/>
        <w:ind w:left="1080" w:right="1829"/>
        <w:jc w:val="both"/>
        <w:rPr>
          <w:rFonts w:asciiTheme="majorBidi" w:eastAsia="Times New Roman" w:hAnsiTheme="majorBidi" w:cstheme="majorBidi"/>
          <w:color w:val="000000"/>
          <w:szCs w:val="24"/>
        </w:rPr>
      </w:pPr>
      <w:r w:rsidRPr="009C223F">
        <w:rPr>
          <w:rFonts w:asciiTheme="majorBidi" w:eastAsia="Times New Roman" w:hAnsiTheme="majorBidi" w:cstheme="majorBidi"/>
          <w:color w:val="000000"/>
          <w:szCs w:val="24"/>
        </w:rPr>
        <w:t>steep- slopes,</w:t>
      </w:r>
    </w:p>
    <w:p w:rsidR="009C223F" w:rsidRDefault="009C223F" w:rsidP="009400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410DE4" w:rsidRPr="009C223F" w:rsidRDefault="00410DE4" w:rsidP="0094007E">
      <w:pPr>
        <w:pStyle w:val="ListParagraph"/>
        <w:numPr>
          <w:ilvl w:val="0"/>
          <w:numId w:val="38"/>
        </w:numPr>
        <w:spacing w:before="0" w:beforeAutospacing="0" w:after="0" w:afterAutospacing="0"/>
        <w:ind w:left="1080" w:right="1829"/>
        <w:jc w:val="both"/>
        <w:rPr>
          <w:rFonts w:asciiTheme="majorBidi" w:eastAsia="Times New Roman" w:hAnsiTheme="majorBidi" w:cstheme="majorBidi"/>
          <w:color w:val="000000"/>
          <w:szCs w:val="24"/>
        </w:rPr>
      </w:pPr>
      <w:r w:rsidRPr="009C223F">
        <w:rPr>
          <w:rFonts w:asciiTheme="majorBidi" w:eastAsia="Times New Roman" w:hAnsiTheme="majorBidi" w:cstheme="majorBidi"/>
          <w:color w:val="000000"/>
          <w:szCs w:val="24"/>
        </w:rPr>
        <w:t>waste land which though not situated in any of the above positions, are nevertheless of such value of utility for the supply of forest-produce or otherwise that their breaking up or occupation would in the judgement of the Collector bo inadvisable,</w:t>
      </w:r>
    </w:p>
    <w:p w:rsidR="009C223F" w:rsidRPr="006879F6" w:rsidRDefault="009C223F" w:rsidP="0094007E">
      <w:pPr>
        <w:spacing w:before="0" w:beforeAutospacing="0" w:after="0" w:afterAutospacing="0"/>
        <w:ind w:left="2160" w:right="1829" w:firstLine="0"/>
        <w:jc w:val="both"/>
        <w:rPr>
          <w:rFonts w:asciiTheme="majorBidi" w:eastAsia="Times New Roman" w:hAnsiTheme="majorBidi" w:cstheme="majorBidi"/>
          <w:color w:val="000000"/>
          <w:szCs w:val="24"/>
        </w:rPr>
      </w:pPr>
    </w:p>
    <w:p w:rsidR="00B45CCE" w:rsidRDefault="00410DE4" w:rsidP="0094007E">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the Collector may issue orders prohibiting the breaking up or occupation of such waste land, and defining the area to which such prohibition shall extend, and may cause the limits of such area to be shown on the village map and to be demarcated on the ground with boundary-mark so far as may be necessary.</w:t>
      </w:r>
    </w:p>
    <w:p w:rsidR="00354FAF" w:rsidRDefault="00410DE4" w:rsidP="0094007E">
      <w:pPr>
        <w:spacing w:before="0" w:beforeAutospacing="0" w:after="0" w:afterAutospacing="0"/>
        <w:ind w:right="1829"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t>
      </w:r>
    </w:p>
    <w:p w:rsidR="00410DE4" w:rsidRDefault="00354FAF" w:rsidP="0094007E">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   (2) No such order as is referred to in sub-section (1) shall be cancelled by the Collector without the sanction of the Board of Revenue, but the Collector may, from time to time, revise such orders by altering the boundary of the protected land so as to include any particular plot the protection of which may appear to be necessary.</w:t>
      </w:r>
    </w:p>
    <w:p w:rsidR="00B45CCE" w:rsidRPr="006879F6" w:rsidRDefault="00B45CCE"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50" w:type="dxa"/>
        <w:tblCellMar>
          <w:left w:w="0" w:type="dxa"/>
          <w:right w:w="0" w:type="dxa"/>
        </w:tblCellMar>
        <w:tblLook w:val="04A0"/>
      </w:tblPr>
      <w:tblGrid>
        <w:gridCol w:w="7217"/>
        <w:gridCol w:w="1862"/>
      </w:tblGrid>
      <w:tr w:rsidR="00410DE4" w:rsidRPr="006879F6" w:rsidTr="009472D0">
        <w:trPr>
          <w:tblCellSpacing w:w="0" w:type="dxa"/>
          <w:jc w:val="center"/>
        </w:trPr>
        <w:tc>
          <w:tcPr>
            <w:tcW w:w="7235" w:type="dxa"/>
            <w:hideMark/>
          </w:tcPr>
          <w:p w:rsidR="00973628"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 xml:space="preserve">82 B.    Where waste land is broken into by cultivation or is occupied in contravention of an order under sub-section (1) of section 82 A, the </w:t>
            </w:r>
            <w:r w:rsidRPr="006879F6">
              <w:rPr>
                <w:rFonts w:asciiTheme="majorBidi" w:eastAsia="Times New Roman" w:hAnsiTheme="majorBidi" w:cstheme="majorBidi"/>
                <w:szCs w:val="24"/>
              </w:rPr>
              <w:lastRenderedPageBreak/>
              <w:t>Collector on the application of any right holder in the village or of his own motion may cause to be summarily ejected the author of the encroachment and may direct that any building or enclosure erected or crop grown on such land in contravention of such order shall be confiscated to Government;</w:t>
            </w:r>
          </w:p>
          <w:p w:rsidR="00410DE4"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br/>
              <w:t>          </w:t>
            </w:r>
            <w:r w:rsidR="008861A5">
              <w:rPr>
                <w:rStyle w:val="FootnoteReference"/>
                <w:rFonts w:asciiTheme="majorBidi" w:eastAsia="Times New Roman" w:hAnsiTheme="majorBidi" w:cstheme="majorBidi"/>
                <w:szCs w:val="24"/>
              </w:rPr>
              <w:footnoteReference w:id="81"/>
            </w:r>
            <w:r w:rsidRPr="006879F6">
              <w:rPr>
                <w:rFonts w:asciiTheme="majorBidi" w:eastAsia="Times New Roman" w:hAnsiTheme="majorBidi" w:cstheme="majorBidi"/>
                <w:szCs w:val="24"/>
              </w:rPr>
              <w:t>[Provided that no order of ejectement shall be passed without given the author of the encroachment an opportunity of being heard.</w:t>
            </w:r>
          </w:p>
          <w:p w:rsidR="00B14670" w:rsidRPr="006879F6" w:rsidRDefault="00B14670" w:rsidP="00EE615E">
            <w:pPr>
              <w:spacing w:before="0" w:beforeAutospacing="0" w:after="0" w:afterAutospacing="0"/>
              <w:ind w:firstLine="0"/>
              <w:jc w:val="both"/>
              <w:rPr>
                <w:rFonts w:asciiTheme="majorBidi" w:eastAsia="Times New Roman" w:hAnsiTheme="majorBidi" w:cstheme="majorBidi"/>
                <w:szCs w:val="24"/>
              </w:rPr>
            </w:pPr>
          </w:p>
        </w:tc>
        <w:tc>
          <w:tcPr>
            <w:tcW w:w="1864" w:type="dxa"/>
            <w:hideMark/>
          </w:tcPr>
          <w:p w:rsidR="00410DE4" w:rsidRPr="00370390" w:rsidRDefault="00410DE4" w:rsidP="0073532E">
            <w:pPr>
              <w:spacing w:before="0" w:beforeAutospacing="0" w:after="0" w:afterAutospacing="0"/>
              <w:ind w:left="170" w:firstLine="0"/>
              <w:rPr>
                <w:rFonts w:asciiTheme="majorBidi" w:eastAsia="Times New Roman" w:hAnsiTheme="majorBidi" w:cstheme="majorBidi"/>
                <w:sz w:val="20"/>
                <w:szCs w:val="20"/>
              </w:rPr>
            </w:pPr>
            <w:r w:rsidRPr="00370390">
              <w:rPr>
                <w:rFonts w:asciiTheme="majorBidi" w:eastAsia="Times New Roman" w:hAnsiTheme="majorBidi" w:cstheme="majorBidi"/>
                <w:sz w:val="20"/>
                <w:szCs w:val="20"/>
              </w:rPr>
              <w:lastRenderedPageBreak/>
              <w:t>Treatment of encroachment on common land</w:t>
            </w:r>
            <w:r w:rsidR="009472D0">
              <w:rPr>
                <w:rFonts w:asciiTheme="majorBidi" w:eastAsia="Times New Roman" w:hAnsiTheme="majorBidi" w:cstheme="majorBidi"/>
                <w:sz w:val="20"/>
                <w:szCs w:val="20"/>
              </w:rPr>
              <w:t>.</w:t>
            </w:r>
          </w:p>
        </w:tc>
      </w:tr>
      <w:tr w:rsidR="00410DE4" w:rsidRPr="006879F6" w:rsidTr="009472D0">
        <w:trPr>
          <w:tblCellSpacing w:w="0" w:type="dxa"/>
          <w:jc w:val="center"/>
        </w:trPr>
        <w:tc>
          <w:tcPr>
            <w:tcW w:w="7235"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lastRenderedPageBreak/>
              <w:t>82 C.   Whoever breaks up or occupies or abets in breaking up or occupying, or, being the owner or a joint owner of the land, permits the breaking up or occupation of any waste land protected  under Sections 82A shall be punishable with imprisonment for a term which  may extend to two years, or  with fine which may extend to ten thousand rupees, or with both.</w:t>
            </w:r>
          </w:p>
        </w:tc>
        <w:tc>
          <w:tcPr>
            <w:tcW w:w="1864" w:type="dxa"/>
            <w:hideMark/>
          </w:tcPr>
          <w:p w:rsidR="00410DE4" w:rsidRPr="00370390" w:rsidRDefault="00410DE4" w:rsidP="0073532E">
            <w:pPr>
              <w:spacing w:before="0" w:beforeAutospacing="0" w:after="0" w:afterAutospacing="0"/>
              <w:ind w:left="170" w:firstLine="0"/>
              <w:rPr>
                <w:rFonts w:asciiTheme="majorBidi" w:eastAsia="Times New Roman" w:hAnsiTheme="majorBidi" w:cstheme="majorBidi"/>
                <w:sz w:val="20"/>
                <w:szCs w:val="20"/>
              </w:rPr>
            </w:pPr>
            <w:r w:rsidRPr="00370390">
              <w:rPr>
                <w:rFonts w:asciiTheme="majorBidi" w:eastAsia="Times New Roman" w:hAnsiTheme="majorBidi" w:cstheme="majorBidi"/>
                <w:sz w:val="20"/>
                <w:szCs w:val="20"/>
              </w:rPr>
              <w:t>Offences in waste land.</w:t>
            </w:r>
          </w:p>
        </w:tc>
      </w:tr>
    </w:tbl>
    <w:p w:rsidR="00B359AB" w:rsidRDefault="00B359AB" w:rsidP="00EE615E">
      <w:pPr>
        <w:spacing w:before="0" w:beforeAutospacing="0" w:after="0" w:afterAutospacing="0"/>
        <w:ind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w:t>
      </w:r>
    </w:p>
    <w:p w:rsidR="005208FF" w:rsidRPr="005208FF" w:rsidRDefault="005208FF" w:rsidP="00C7620C">
      <w:pPr>
        <w:spacing w:before="0" w:beforeAutospacing="0" w:after="0" w:afterAutospacing="0"/>
        <w:ind w:firstLine="0"/>
        <w:jc w:val="both"/>
        <w:rPr>
          <w:rFonts w:asciiTheme="majorBidi" w:eastAsia="Times New Roman" w:hAnsiTheme="majorBidi" w:cstheme="majorBidi"/>
          <w:color w:val="000000"/>
          <w:sz w:val="18"/>
          <w:szCs w:val="18"/>
        </w:rPr>
      </w:pPr>
      <w:r>
        <w:rPr>
          <w:rFonts w:asciiTheme="majorBidi" w:eastAsia="Times New Roman" w:hAnsiTheme="majorBidi" w:cstheme="majorBidi"/>
          <w:color w:val="000000"/>
          <w:szCs w:val="24"/>
        </w:rPr>
        <w:t xml:space="preserve">82 D. (1)  The offence under section 82 C shall be cognizable.              </w:t>
      </w:r>
      <w:r w:rsidRPr="005208FF">
        <w:rPr>
          <w:rFonts w:asciiTheme="majorBidi" w:eastAsia="Times New Roman" w:hAnsiTheme="majorBidi" w:cstheme="majorBidi"/>
          <w:color w:val="000000"/>
          <w:sz w:val="18"/>
          <w:szCs w:val="18"/>
        </w:rPr>
        <w:t>Cognizance of offence</w:t>
      </w:r>
    </w:p>
    <w:p w:rsidR="005208FF" w:rsidRDefault="005208FF" w:rsidP="00EE615E">
      <w:pPr>
        <w:spacing w:before="0" w:beforeAutospacing="0" w:after="0" w:afterAutospacing="0"/>
        <w:ind w:firstLine="0"/>
        <w:jc w:val="both"/>
        <w:rPr>
          <w:rFonts w:asciiTheme="majorBidi" w:eastAsia="Times New Roman" w:hAnsiTheme="majorBidi" w:cstheme="majorBidi"/>
          <w:color w:val="000000"/>
          <w:szCs w:val="24"/>
        </w:rPr>
      </w:pPr>
    </w:p>
    <w:p w:rsidR="00410DE4" w:rsidRDefault="00B359AB" w:rsidP="0094007E">
      <w:pPr>
        <w:spacing w:before="0" w:beforeAutospacing="0" w:after="0" w:afterAutospacing="0"/>
        <w:ind w:right="1829" w:firstLine="0"/>
        <w:jc w:val="both"/>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         </w:t>
      </w:r>
      <w:r w:rsidR="00410DE4" w:rsidRPr="006879F6">
        <w:rPr>
          <w:rFonts w:asciiTheme="majorBidi" w:eastAsia="Times New Roman" w:hAnsiTheme="majorBidi" w:cstheme="majorBidi"/>
          <w:color w:val="000000"/>
          <w:szCs w:val="24"/>
        </w:rPr>
        <w:t>(2) No Court shall take cognizance of an offence under section 82 C, except on a report in writing of the facts constituting such offence made by the Collector or by an officer authorised by him in this behalf].</w:t>
      </w:r>
    </w:p>
    <w:p w:rsidR="00B359AB" w:rsidRPr="006879F6" w:rsidRDefault="00B359AB" w:rsidP="00EE615E">
      <w:pPr>
        <w:spacing w:before="0" w:beforeAutospacing="0" w:after="0" w:afterAutospacing="0"/>
        <w:ind w:firstLine="0"/>
        <w:jc w:val="both"/>
        <w:rPr>
          <w:rFonts w:asciiTheme="majorBidi" w:eastAsia="Times New Roman" w:hAnsiTheme="majorBidi" w:cstheme="majorBidi"/>
          <w:color w:val="000000"/>
          <w:szCs w:val="24"/>
        </w:rPr>
      </w:pPr>
    </w:p>
    <w:tbl>
      <w:tblPr>
        <w:tblW w:w="0" w:type="auto"/>
        <w:jc w:val="center"/>
        <w:tblCellSpacing w:w="0" w:type="dxa"/>
        <w:tblInd w:w="-1429" w:type="dxa"/>
        <w:tblCellMar>
          <w:left w:w="0" w:type="dxa"/>
          <w:right w:w="0" w:type="dxa"/>
        </w:tblCellMar>
        <w:tblLook w:val="04A0"/>
      </w:tblPr>
      <w:tblGrid>
        <w:gridCol w:w="7261"/>
        <w:gridCol w:w="1890"/>
      </w:tblGrid>
      <w:tr w:rsidR="00BB47A5" w:rsidRPr="006879F6" w:rsidTr="009472D0">
        <w:trPr>
          <w:tblCellSpacing w:w="0" w:type="dxa"/>
          <w:jc w:val="center"/>
        </w:trPr>
        <w:tc>
          <w:tcPr>
            <w:tcW w:w="7261" w:type="dxa"/>
            <w:hideMark/>
          </w:tcPr>
          <w:p w:rsidR="00BB47A5" w:rsidRDefault="00B359AB" w:rsidP="00EE615E">
            <w:pPr>
              <w:spacing w:before="0" w:beforeAutospacing="0" w:after="0" w:afterAutospacing="0"/>
              <w:ind w:firstLine="0"/>
              <w:jc w:val="both"/>
              <w:rPr>
                <w:rFonts w:asciiTheme="majorBidi" w:eastAsia="Times New Roman" w:hAnsiTheme="majorBidi" w:cstheme="majorBidi"/>
                <w:szCs w:val="24"/>
              </w:rPr>
            </w:pPr>
            <w:r>
              <w:rPr>
                <w:rStyle w:val="FootnoteReference"/>
                <w:rFonts w:asciiTheme="majorBidi" w:eastAsia="Times New Roman" w:hAnsiTheme="majorBidi" w:cstheme="majorBidi"/>
                <w:szCs w:val="24"/>
              </w:rPr>
              <w:footnoteReference w:id="82"/>
            </w:r>
            <w:r>
              <w:rPr>
                <w:rFonts w:asciiTheme="majorBidi" w:eastAsia="Times New Roman" w:hAnsiTheme="majorBidi" w:cstheme="majorBidi"/>
                <w:szCs w:val="24"/>
              </w:rPr>
              <w:t>[83.   </w:t>
            </w:r>
            <w:r w:rsidR="00BB47A5" w:rsidRPr="006879F6">
              <w:rPr>
                <w:rFonts w:asciiTheme="majorBidi" w:eastAsia="Times New Roman" w:hAnsiTheme="majorBidi" w:cstheme="majorBidi"/>
                <w:szCs w:val="24"/>
              </w:rPr>
              <w:t xml:space="preserve">Notwithstanding the  repeal of  the Punjab Tenancy Act 1887, as applicable to the </w:t>
            </w:r>
            <w:r w:rsidR="00643A2A" w:rsidRPr="00355DB1">
              <w:rPr>
                <w:rStyle w:val="FootnoteReference"/>
                <w:rFonts w:ascii="Times New Roman" w:eastAsia="Times New Roman" w:hAnsi="Times New Roman"/>
                <w:color w:val="000000"/>
                <w:szCs w:val="24"/>
              </w:rPr>
              <w:footnoteReference w:id="83"/>
            </w:r>
            <w:r w:rsidR="00643A2A" w:rsidRPr="00355DB1">
              <w:rPr>
                <w:rFonts w:ascii="Times New Roman" w:eastAsia="Times New Roman" w:hAnsi="Times New Roman"/>
                <w:color w:val="000000"/>
                <w:szCs w:val="24"/>
              </w:rPr>
              <w:t>[Khyber Pakhtunkhwa]</w:t>
            </w:r>
            <w:r w:rsidR="00BB47A5" w:rsidRPr="006879F6">
              <w:rPr>
                <w:rFonts w:asciiTheme="majorBidi" w:eastAsia="Times New Roman" w:hAnsiTheme="majorBidi" w:cstheme="majorBidi"/>
                <w:szCs w:val="24"/>
              </w:rPr>
              <w:t xml:space="preserve"> by the </w:t>
            </w:r>
            <w:r w:rsidR="00CF6EDD" w:rsidRPr="00355DB1">
              <w:rPr>
                <w:rStyle w:val="FootnoteReference"/>
                <w:rFonts w:ascii="Times New Roman" w:eastAsia="Times New Roman" w:hAnsi="Times New Roman"/>
                <w:color w:val="000000"/>
                <w:szCs w:val="24"/>
              </w:rPr>
              <w:footnoteReference w:id="84"/>
            </w:r>
            <w:r w:rsidR="00CF6EDD" w:rsidRPr="00355DB1">
              <w:rPr>
                <w:rFonts w:ascii="Times New Roman" w:eastAsia="Times New Roman" w:hAnsi="Times New Roman"/>
                <w:color w:val="000000"/>
                <w:szCs w:val="24"/>
              </w:rPr>
              <w:t>[Khyber Pakhtunkhwa]</w:t>
            </w:r>
            <w:r w:rsidR="00BB47A5" w:rsidRPr="006879F6">
              <w:rPr>
                <w:rFonts w:asciiTheme="majorBidi" w:eastAsia="Times New Roman" w:hAnsiTheme="majorBidi" w:cstheme="majorBidi"/>
                <w:szCs w:val="24"/>
              </w:rPr>
              <w:t xml:space="preserve"> Law and Justice Regulation, 1901, and the Hazara Tenancy Regulation, 1887, the Hazara Tenancy (Amendment) Regulation, 1904, any person who but for this Act would have been entitled to be declared an occupancy tenant within the meaning of section 5 of the Punjab Tenancy Act, 1887, as applicable to the </w:t>
            </w:r>
            <w:r w:rsidR="00643A2A" w:rsidRPr="00355DB1">
              <w:rPr>
                <w:rStyle w:val="FootnoteReference"/>
                <w:rFonts w:ascii="Times New Roman" w:eastAsia="Times New Roman" w:hAnsi="Times New Roman"/>
                <w:color w:val="000000"/>
                <w:szCs w:val="24"/>
              </w:rPr>
              <w:footnoteReference w:id="85"/>
            </w:r>
            <w:r w:rsidR="00643A2A" w:rsidRPr="00355DB1">
              <w:rPr>
                <w:rFonts w:ascii="Times New Roman" w:eastAsia="Times New Roman" w:hAnsi="Times New Roman"/>
                <w:color w:val="000000"/>
                <w:szCs w:val="24"/>
              </w:rPr>
              <w:t>[Khyber Pakhtunkhwa]</w:t>
            </w:r>
            <w:r w:rsidR="00BB47A5" w:rsidRPr="006879F6">
              <w:rPr>
                <w:rFonts w:asciiTheme="majorBidi" w:eastAsia="Times New Roman" w:hAnsiTheme="majorBidi" w:cstheme="majorBidi"/>
                <w:szCs w:val="24"/>
              </w:rPr>
              <w:t xml:space="preserve"> by the </w:t>
            </w:r>
            <w:r w:rsidR="00CF6EDD" w:rsidRPr="00355DB1">
              <w:rPr>
                <w:rStyle w:val="FootnoteReference"/>
                <w:rFonts w:ascii="Times New Roman" w:eastAsia="Times New Roman" w:hAnsi="Times New Roman"/>
                <w:color w:val="000000"/>
                <w:szCs w:val="24"/>
              </w:rPr>
              <w:footnoteReference w:id="86"/>
            </w:r>
            <w:r w:rsidR="00CF6EDD" w:rsidRPr="00355DB1">
              <w:rPr>
                <w:rFonts w:ascii="Times New Roman" w:eastAsia="Times New Roman" w:hAnsi="Times New Roman"/>
                <w:color w:val="000000"/>
                <w:szCs w:val="24"/>
              </w:rPr>
              <w:t>[Khyber Pakhtunkhwa]</w:t>
            </w:r>
            <w:r w:rsidR="00CF6EDD">
              <w:rPr>
                <w:rFonts w:ascii="Times New Roman" w:eastAsia="Times New Roman" w:hAnsi="Times New Roman"/>
                <w:color w:val="000000"/>
                <w:szCs w:val="24"/>
              </w:rPr>
              <w:t xml:space="preserve"> </w:t>
            </w:r>
            <w:r w:rsidR="00BB47A5" w:rsidRPr="006879F6">
              <w:rPr>
                <w:rFonts w:asciiTheme="majorBidi" w:eastAsia="Times New Roman" w:hAnsiTheme="majorBidi" w:cstheme="majorBidi"/>
                <w:szCs w:val="24"/>
              </w:rPr>
              <w:t>Law and Justice Regulation, 1901, or section 5 of the Hazara Tenancy Regulation , 1887, shall within three years after  the commencement of this Act apply for such declaration and on  such  declaration  being granted  he shall  be entitled to the benefit of section 4 of this Act].</w:t>
            </w:r>
          </w:p>
          <w:p w:rsidR="00B359AB" w:rsidRPr="006879F6" w:rsidRDefault="00B359AB" w:rsidP="00EE615E">
            <w:pPr>
              <w:spacing w:before="0" w:beforeAutospacing="0" w:after="0" w:afterAutospacing="0"/>
              <w:ind w:firstLine="0"/>
              <w:jc w:val="both"/>
              <w:rPr>
                <w:rFonts w:asciiTheme="majorBidi" w:eastAsia="Times New Roman" w:hAnsiTheme="majorBidi" w:cstheme="majorBidi"/>
                <w:szCs w:val="24"/>
              </w:rPr>
            </w:pPr>
          </w:p>
        </w:tc>
        <w:tc>
          <w:tcPr>
            <w:tcW w:w="1890" w:type="dxa"/>
          </w:tcPr>
          <w:p w:rsidR="00BB47A5" w:rsidRPr="00370390" w:rsidRDefault="00BB47A5" w:rsidP="0073532E">
            <w:pPr>
              <w:spacing w:before="0" w:beforeAutospacing="0" w:after="0" w:afterAutospacing="0"/>
              <w:ind w:left="170" w:firstLine="0"/>
              <w:rPr>
                <w:rFonts w:asciiTheme="majorBidi" w:eastAsia="Times New Roman" w:hAnsiTheme="majorBidi" w:cstheme="majorBidi"/>
                <w:sz w:val="20"/>
                <w:szCs w:val="20"/>
              </w:rPr>
            </w:pPr>
            <w:r w:rsidRPr="00370390">
              <w:rPr>
                <w:rFonts w:asciiTheme="majorBidi" w:eastAsia="Times New Roman" w:hAnsiTheme="majorBidi" w:cstheme="majorBidi"/>
                <w:sz w:val="20"/>
                <w:szCs w:val="20"/>
              </w:rPr>
              <w:t>Limitation for Declaration of Occupancy rights.</w:t>
            </w:r>
          </w:p>
        </w:tc>
      </w:tr>
      <w:tr w:rsidR="00BB47A5" w:rsidRPr="006879F6" w:rsidTr="009472D0">
        <w:trPr>
          <w:tblCellSpacing w:w="0" w:type="dxa"/>
          <w:jc w:val="center"/>
        </w:trPr>
        <w:tc>
          <w:tcPr>
            <w:tcW w:w="7261" w:type="dxa"/>
            <w:hideMark/>
          </w:tcPr>
          <w:p w:rsidR="00BB47A5" w:rsidRPr="006879F6" w:rsidRDefault="00B359AB" w:rsidP="00601EAF">
            <w:pPr>
              <w:spacing w:before="0" w:beforeAutospacing="0" w:after="0" w:afterAutospacing="0"/>
              <w:ind w:firstLine="0"/>
              <w:jc w:val="both"/>
              <w:rPr>
                <w:rFonts w:asciiTheme="majorBidi" w:eastAsia="Times New Roman" w:hAnsiTheme="majorBidi" w:cstheme="majorBidi"/>
                <w:szCs w:val="24"/>
              </w:rPr>
            </w:pPr>
            <w:r>
              <w:rPr>
                <w:rFonts w:asciiTheme="majorBidi" w:eastAsia="Times New Roman" w:hAnsiTheme="majorBidi" w:cstheme="majorBidi"/>
                <w:szCs w:val="24"/>
              </w:rPr>
              <w:t>84.     </w:t>
            </w:r>
            <w:r w:rsidR="00BB47A5" w:rsidRPr="006879F6">
              <w:rPr>
                <w:rFonts w:asciiTheme="majorBidi" w:eastAsia="Times New Roman" w:hAnsiTheme="majorBidi" w:cstheme="majorBidi"/>
                <w:szCs w:val="24"/>
              </w:rPr>
              <w:t xml:space="preserve">The Provincial Government may, by Notification in the official Gazette, make rules for the purpose of carrying out all or any of the provisions of </w:t>
            </w:r>
            <w:r>
              <w:rPr>
                <w:rStyle w:val="FootnoteReference"/>
                <w:rFonts w:asciiTheme="majorBidi" w:eastAsia="Times New Roman" w:hAnsiTheme="majorBidi" w:cstheme="majorBidi"/>
                <w:szCs w:val="24"/>
              </w:rPr>
              <w:footnoteReference w:id="87"/>
            </w:r>
            <w:r w:rsidR="00BB47A5" w:rsidRPr="006879F6">
              <w:rPr>
                <w:rFonts w:asciiTheme="majorBidi" w:eastAsia="Times New Roman" w:hAnsiTheme="majorBidi" w:cstheme="majorBidi"/>
                <w:szCs w:val="24"/>
              </w:rPr>
              <w:t>[Sections 4,4-A] and 5 of this Act,</w:t>
            </w:r>
          </w:p>
        </w:tc>
        <w:tc>
          <w:tcPr>
            <w:tcW w:w="1890" w:type="dxa"/>
          </w:tcPr>
          <w:p w:rsidR="00BB47A5" w:rsidRPr="00370390" w:rsidRDefault="00BB47A5" w:rsidP="0073532E">
            <w:pPr>
              <w:spacing w:before="0" w:beforeAutospacing="0" w:after="0" w:afterAutospacing="0"/>
              <w:ind w:left="170" w:firstLine="0"/>
              <w:rPr>
                <w:rFonts w:asciiTheme="majorBidi" w:eastAsia="Times New Roman" w:hAnsiTheme="majorBidi" w:cstheme="majorBidi"/>
                <w:sz w:val="20"/>
                <w:szCs w:val="20"/>
              </w:rPr>
            </w:pPr>
            <w:r w:rsidRPr="00370390">
              <w:rPr>
                <w:rFonts w:asciiTheme="majorBidi" w:eastAsia="Times New Roman" w:hAnsiTheme="majorBidi" w:cstheme="majorBidi"/>
                <w:sz w:val="20"/>
                <w:szCs w:val="20"/>
              </w:rPr>
              <w:t>Power of Provincial Government to make rules.</w:t>
            </w:r>
          </w:p>
        </w:tc>
      </w:tr>
      <w:tr w:rsidR="00BB47A5" w:rsidRPr="006879F6" w:rsidTr="009472D0">
        <w:trPr>
          <w:tblCellSpacing w:w="0" w:type="dxa"/>
          <w:jc w:val="center"/>
        </w:trPr>
        <w:tc>
          <w:tcPr>
            <w:tcW w:w="7261" w:type="dxa"/>
            <w:hideMark/>
          </w:tcPr>
          <w:p w:rsidR="00C71202" w:rsidRDefault="00C71202" w:rsidP="00EE615E">
            <w:pPr>
              <w:spacing w:before="0" w:beforeAutospacing="0" w:after="0" w:afterAutospacing="0"/>
              <w:ind w:firstLine="0"/>
              <w:jc w:val="both"/>
              <w:rPr>
                <w:rFonts w:asciiTheme="majorBidi" w:eastAsia="Times New Roman" w:hAnsiTheme="majorBidi" w:cstheme="majorBidi"/>
                <w:szCs w:val="24"/>
              </w:rPr>
            </w:pPr>
          </w:p>
          <w:p w:rsidR="00BB47A5" w:rsidRDefault="00B359AB" w:rsidP="00EE615E">
            <w:pPr>
              <w:spacing w:before="0" w:beforeAutospacing="0" w:after="0" w:afterAutospacing="0"/>
              <w:ind w:firstLine="0"/>
              <w:jc w:val="both"/>
              <w:rPr>
                <w:rFonts w:asciiTheme="majorBidi" w:eastAsia="Times New Roman" w:hAnsiTheme="majorBidi" w:cstheme="majorBidi"/>
                <w:szCs w:val="24"/>
              </w:rPr>
            </w:pPr>
            <w:r>
              <w:rPr>
                <w:rFonts w:asciiTheme="majorBidi" w:eastAsia="Times New Roman" w:hAnsiTheme="majorBidi" w:cstheme="majorBidi"/>
                <w:szCs w:val="24"/>
              </w:rPr>
              <w:t>85.     </w:t>
            </w:r>
            <w:r w:rsidR="00BB47A5" w:rsidRPr="006879F6">
              <w:rPr>
                <w:rFonts w:asciiTheme="majorBidi" w:eastAsia="Times New Roman" w:hAnsiTheme="majorBidi" w:cstheme="majorBidi"/>
                <w:szCs w:val="24"/>
              </w:rPr>
              <w:t>The following Acts are hereby repealed.</w:t>
            </w:r>
          </w:p>
          <w:p w:rsidR="0054649C" w:rsidRPr="006879F6" w:rsidRDefault="0054649C" w:rsidP="00EE615E">
            <w:pPr>
              <w:spacing w:before="0" w:beforeAutospacing="0" w:after="0" w:afterAutospacing="0"/>
              <w:ind w:firstLine="0"/>
              <w:jc w:val="both"/>
              <w:rPr>
                <w:rFonts w:asciiTheme="majorBidi" w:eastAsia="Times New Roman" w:hAnsiTheme="majorBidi" w:cstheme="majorBidi"/>
                <w:szCs w:val="24"/>
              </w:rPr>
            </w:pPr>
          </w:p>
        </w:tc>
        <w:tc>
          <w:tcPr>
            <w:tcW w:w="1890" w:type="dxa"/>
          </w:tcPr>
          <w:p w:rsidR="00BB47A5" w:rsidRPr="00370390" w:rsidRDefault="00BB47A5" w:rsidP="0073532E">
            <w:pPr>
              <w:spacing w:before="0" w:beforeAutospacing="0" w:after="0" w:afterAutospacing="0"/>
              <w:ind w:left="170" w:firstLine="0"/>
              <w:rPr>
                <w:rFonts w:asciiTheme="majorBidi" w:eastAsia="Times New Roman" w:hAnsiTheme="majorBidi" w:cstheme="majorBidi"/>
                <w:sz w:val="20"/>
                <w:szCs w:val="20"/>
              </w:rPr>
            </w:pPr>
            <w:r w:rsidRPr="00370390">
              <w:rPr>
                <w:rFonts w:asciiTheme="majorBidi" w:eastAsia="Times New Roman" w:hAnsiTheme="majorBidi" w:cstheme="majorBidi"/>
                <w:sz w:val="20"/>
                <w:szCs w:val="20"/>
              </w:rPr>
              <w:t>Repeal and saving.</w:t>
            </w:r>
          </w:p>
        </w:tc>
      </w:tr>
    </w:tbl>
    <w:p w:rsidR="00AB492F" w:rsidRDefault="00410DE4" w:rsidP="0094007E">
      <w:pPr>
        <w:pStyle w:val="ListParagraph"/>
        <w:numPr>
          <w:ilvl w:val="0"/>
          <w:numId w:val="39"/>
        </w:numPr>
        <w:spacing w:before="0" w:beforeAutospacing="0" w:after="0" w:afterAutospacing="0"/>
        <w:ind w:left="1080" w:right="1829"/>
        <w:jc w:val="both"/>
        <w:rPr>
          <w:rFonts w:asciiTheme="majorBidi" w:eastAsia="Times New Roman" w:hAnsiTheme="majorBidi" w:cstheme="majorBidi"/>
          <w:color w:val="000000"/>
          <w:szCs w:val="24"/>
        </w:rPr>
      </w:pPr>
      <w:r w:rsidRPr="00AB492F">
        <w:rPr>
          <w:rFonts w:asciiTheme="majorBidi" w:eastAsia="Times New Roman" w:hAnsiTheme="majorBidi" w:cstheme="majorBidi"/>
          <w:color w:val="000000"/>
          <w:szCs w:val="24"/>
        </w:rPr>
        <w:lastRenderedPageBreak/>
        <w:t>The  Punjab  Tenancy Act, 1887, as applicab</w:t>
      </w:r>
      <w:r w:rsidR="00B359AB" w:rsidRPr="00AB492F">
        <w:rPr>
          <w:rFonts w:asciiTheme="majorBidi" w:eastAsia="Times New Roman" w:hAnsiTheme="majorBidi" w:cstheme="majorBidi"/>
          <w:color w:val="000000"/>
          <w:szCs w:val="24"/>
        </w:rPr>
        <w:t xml:space="preserve">le to the  </w:t>
      </w:r>
      <w:r w:rsidR="00CF6EDD" w:rsidRPr="00355DB1">
        <w:rPr>
          <w:rStyle w:val="FootnoteReference"/>
          <w:rFonts w:ascii="Times New Roman" w:eastAsia="Times New Roman" w:hAnsi="Times New Roman"/>
          <w:color w:val="000000"/>
          <w:szCs w:val="24"/>
        </w:rPr>
        <w:footnoteReference w:id="88"/>
      </w:r>
      <w:r w:rsidR="00CF6EDD" w:rsidRPr="00355DB1">
        <w:rPr>
          <w:rFonts w:ascii="Times New Roman" w:eastAsia="Times New Roman" w:hAnsi="Times New Roman"/>
          <w:color w:val="000000"/>
          <w:szCs w:val="24"/>
        </w:rPr>
        <w:t>[Khyber Pakhtunkhwa]</w:t>
      </w:r>
      <w:r w:rsidRPr="00AB492F">
        <w:rPr>
          <w:rFonts w:asciiTheme="majorBidi" w:eastAsia="Times New Roman" w:hAnsiTheme="majorBidi" w:cstheme="majorBidi"/>
          <w:color w:val="000000"/>
          <w:szCs w:val="24"/>
        </w:rPr>
        <w:t xml:space="preserve"> by the </w:t>
      </w:r>
      <w:r w:rsidR="00CF6EDD" w:rsidRPr="00355DB1">
        <w:rPr>
          <w:rStyle w:val="FootnoteReference"/>
          <w:rFonts w:ascii="Times New Roman" w:eastAsia="Times New Roman" w:hAnsi="Times New Roman"/>
          <w:color w:val="000000"/>
          <w:szCs w:val="24"/>
        </w:rPr>
        <w:footnoteReference w:id="89"/>
      </w:r>
      <w:r w:rsidR="00CF6EDD" w:rsidRPr="00355DB1">
        <w:rPr>
          <w:rFonts w:ascii="Times New Roman" w:eastAsia="Times New Roman" w:hAnsi="Times New Roman"/>
          <w:color w:val="000000"/>
          <w:szCs w:val="24"/>
        </w:rPr>
        <w:t>[Khyber Pakhtunkhwa]</w:t>
      </w:r>
      <w:r w:rsidR="00CF6EDD">
        <w:rPr>
          <w:rFonts w:ascii="Times New Roman" w:eastAsia="Times New Roman" w:hAnsi="Times New Roman"/>
          <w:color w:val="000000"/>
          <w:szCs w:val="24"/>
        </w:rPr>
        <w:t xml:space="preserve"> </w:t>
      </w:r>
      <w:r w:rsidRPr="00AB492F">
        <w:rPr>
          <w:rFonts w:asciiTheme="majorBidi" w:eastAsia="Times New Roman" w:hAnsiTheme="majorBidi" w:cstheme="majorBidi"/>
          <w:color w:val="000000"/>
          <w:szCs w:val="24"/>
        </w:rPr>
        <w:t>Law and Justice Regulation, 1901.</w:t>
      </w:r>
    </w:p>
    <w:p w:rsidR="00CF6EDD" w:rsidRDefault="00CF6EDD" w:rsidP="009400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AB492F" w:rsidRDefault="00410DE4" w:rsidP="0094007E">
      <w:pPr>
        <w:pStyle w:val="ListParagraph"/>
        <w:numPr>
          <w:ilvl w:val="0"/>
          <w:numId w:val="39"/>
        </w:numPr>
        <w:spacing w:before="0" w:beforeAutospacing="0" w:after="0" w:afterAutospacing="0"/>
        <w:ind w:left="1080" w:right="1829"/>
        <w:jc w:val="both"/>
        <w:rPr>
          <w:rFonts w:asciiTheme="majorBidi" w:eastAsia="Times New Roman" w:hAnsiTheme="majorBidi" w:cstheme="majorBidi"/>
          <w:color w:val="000000"/>
          <w:szCs w:val="24"/>
        </w:rPr>
      </w:pPr>
      <w:r w:rsidRPr="00AB492F">
        <w:rPr>
          <w:rFonts w:asciiTheme="majorBidi" w:eastAsia="Times New Roman" w:hAnsiTheme="majorBidi" w:cstheme="majorBidi"/>
          <w:color w:val="000000"/>
          <w:szCs w:val="24"/>
        </w:rPr>
        <w:t>H</w:t>
      </w:r>
      <w:r w:rsidR="00AB492F">
        <w:rPr>
          <w:rFonts w:asciiTheme="majorBidi" w:eastAsia="Times New Roman" w:hAnsiTheme="majorBidi" w:cstheme="majorBidi"/>
          <w:color w:val="000000"/>
          <w:szCs w:val="24"/>
        </w:rPr>
        <w:t>azara Tenancy Regulation, 1887,</w:t>
      </w:r>
    </w:p>
    <w:p w:rsidR="00AB492F" w:rsidRDefault="00AB492F" w:rsidP="009400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AB492F" w:rsidRDefault="00410DE4" w:rsidP="0094007E">
      <w:pPr>
        <w:pStyle w:val="ListParagraph"/>
        <w:numPr>
          <w:ilvl w:val="0"/>
          <w:numId w:val="39"/>
        </w:numPr>
        <w:spacing w:before="0" w:beforeAutospacing="0" w:after="0" w:afterAutospacing="0"/>
        <w:ind w:left="1080" w:right="1829"/>
        <w:jc w:val="both"/>
        <w:rPr>
          <w:rFonts w:asciiTheme="majorBidi" w:eastAsia="Times New Roman" w:hAnsiTheme="majorBidi" w:cstheme="majorBidi"/>
          <w:color w:val="000000"/>
          <w:szCs w:val="24"/>
        </w:rPr>
      </w:pPr>
      <w:r w:rsidRPr="00AB492F">
        <w:rPr>
          <w:rFonts w:asciiTheme="majorBidi" w:eastAsia="Times New Roman" w:hAnsiTheme="majorBidi" w:cstheme="majorBidi"/>
          <w:color w:val="000000"/>
          <w:szCs w:val="24"/>
        </w:rPr>
        <w:t>Hazara Tenanc</w:t>
      </w:r>
      <w:r w:rsidR="00601EAF">
        <w:rPr>
          <w:rFonts w:asciiTheme="majorBidi" w:eastAsia="Times New Roman" w:hAnsiTheme="majorBidi" w:cstheme="majorBidi"/>
          <w:color w:val="000000"/>
          <w:szCs w:val="24"/>
        </w:rPr>
        <w:t>y (Amendment) Regulation, 1904.</w:t>
      </w:r>
    </w:p>
    <w:p w:rsidR="00AB492F" w:rsidRDefault="00AB492F" w:rsidP="009400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AB492F" w:rsidRDefault="00410DE4" w:rsidP="0094007E">
      <w:pPr>
        <w:pStyle w:val="ListParagraph"/>
        <w:numPr>
          <w:ilvl w:val="0"/>
          <w:numId w:val="39"/>
        </w:numPr>
        <w:spacing w:before="0" w:beforeAutospacing="0" w:after="0" w:afterAutospacing="0"/>
        <w:ind w:left="1080" w:right="1829"/>
        <w:jc w:val="both"/>
        <w:rPr>
          <w:rFonts w:asciiTheme="majorBidi" w:eastAsia="Times New Roman" w:hAnsiTheme="majorBidi" w:cstheme="majorBidi"/>
          <w:color w:val="000000"/>
          <w:szCs w:val="24"/>
        </w:rPr>
      </w:pPr>
      <w:r w:rsidRPr="00AB492F">
        <w:rPr>
          <w:rFonts w:asciiTheme="majorBidi" w:eastAsia="Times New Roman" w:hAnsiTheme="majorBidi" w:cstheme="majorBidi"/>
          <w:color w:val="000000"/>
          <w:szCs w:val="24"/>
        </w:rPr>
        <w:t>The Punjab Tenancy (</w:t>
      </w:r>
      <w:r w:rsidR="00CF6EDD" w:rsidRPr="00355DB1">
        <w:rPr>
          <w:rStyle w:val="FootnoteReference"/>
          <w:rFonts w:ascii="Times New Roman" w:eastAsia="Times New Roman" w:hAnsi="Times New Roman"/>
          <w:color w:val="000000"/>
          <w:szCs w:val="24"/>
        </w:rPr>
        <w:footnoteReference w:id="90"/>
      </w:r>
      <w:r w:rsidR="00CF6EDD" w:rsidRPr="00355DB1">
        <w:rPr>
          <w:rFonts w:ascii="Times New Roman" w:eastAsia="Times New Roman" w:hAnsi="Times New Roman"/>
          <w:color w:val="000000"/>
          <w:szCs w:val="24"/>
        </w:rPr>
        <w:t>[Khyber Pakhtunkhwa]</w:t>
      </w:r>
      <w:r w:rsidR="00CF6EDD">
        <w:rPr>
          <w:rFonts w:ascii="Times New Roman" w:eastAsia="Times New Roman" w:hAnsi="Times New Roman"/>
          <w:color w:val="000000"/>
          <w:szCs w:val="24"/>
        </w:rPr>
        <w:t xml:space="preserve"> </w:t>
      </w:r>
      <w:r w:rsidR="00AB492F">
        <w:rPr>
          <w:rFonts w:asciiTheme="majorBidi" w:eastAsia="Times New Roman" w:hAnsiTheme="majorBidi" w:cstheme="majorBidi"/>
          <w:color w:val="000000"/>
          <w:szCs w:val="24"/>
        </w:rPr>
        <w:t>Amendment) Act, 1939.</w:t>
      </w:r>
    </w:p>
    <w:p w:rsidR="00AB492F" w:rsidRDefault="00AB492F" w:rsidP="009400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AB492F" w:rsidRDefault="00410DE4" w:rsidP="0094007E">
      <w:pPr>
        <w:pStyle w:val="ListParagraph"/>
        <w:numPr>
          <w:ilvl w:val="0"/>
          <w:numId w:val="39"/>
        </w:numPr>
        <w:spacing w:before="0" w:beforeAutospacing="0" w:after="0" w:afterAutospacing="0"/>
        <w:ind w:left="1080" w:right="1829"/>
        <w:jc w:val="both"/>
        <w:rPr>
          <w:rFonts w:asciiTheme="majorBidi" w:eastAsia="Times New Roman" w:hAnsiTheme="majorBidi" w:cstheme="majorBidi"/>
          <w:color w:val="000000"/>
          <w:szCs w:val="24"/>
        </w:rPr>
      </w:pPr>
      <w:r w:rsidRPr="00AB492F">
        <w:rPr>
          <w:rFonts w:asciiTheme="majorBidi" w:eastAsia="Times New Roman" w:hAnsiTheme="majorBidi" w:cstheme="majorBidi"/>
          <w:color w:val="000000"/>
          <w:szCs w:val="24"/>
        </w:rPr>
        <w:t>The Punjab Tenancy (</w:t>
      </w:r>
      <w:r w:rsidR="00CF6EDD" w:rsidRPr="00355DB1">
        <w:rPr>
          <w:rStyle w:val="FootnoteReference"/>
          <w:rFonts w:ascii="Times New Roman" w:eastAsia="Times New Roman" w:hAnsi="Times New Roman"/>
          <w:color w:val="000000"/>
          <w:szCs w:val="24"/>
        </w:rPr>
        <w:footnoteReference w:id="91"/>
      </w:r>
      <w:r w:rsidR="00CF6EDD" w:rsidRPr="00355DB1">
        <w:rPr>
          <w:rFonts w:ascii="Times New Roman" w:eastAsia="Times New Roman" w:hAnsi="Times New Roman"/>
          <w:color w:val="000000"/>
          <w:szCs w:val="24"/>
        </w:rPr>
        <w:t>[Khyber Pakhtunkhwa]</w:t>
      </w:r>
      <w:r w:rsidR="00AB492F">
        <w:rPr>
          <w:rFonts w:asciiTheme="majorBidi" w:eastAsia="Times New Roman" w:hAnsiTheme="majorBidi" w:cstheme="majorBidi"/>
          <w:color w:val="000000"/>
          <w:szCs w:val="24"/>
        </w:rPr>
        <w:t xml:space="preserve"> Amendment) Act, 1945.</w:t>
      </w:r>
    </w:p>
    <w:p w:rsidR="00AB492F" w:rsidRDefault="00AB492F" w:rsidP="009400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p w:rsidR="00410DE4" w:rsidRDefault="00410DE4" w:rsidP="0094007E">
      <w:pPr>
        <w:pStyle w:val="ListParagraph"/>
        <w:numPr>
          <w:ilvl w:val="0"/>
          <w:numId w:val="39"/>
        </w:numPr>
        <w:spacing w:before="0" w:beforeAutospacing="0" w:after="0" w:afterAutospacing="0"/>
        <w:ind w:left="1080" w:right="1829"/>
        <w:jc w:val="both"/>
        <w:rPr>
          <w:rFonts w:asciiTheme="majorBidi" w:eastAsia="Times New Roman" w:hAnsiTheme="majorBidi" w:cstheme="majorBidi"/>
          <w:color w:val="000000"/>
          <w:szCs w:val="24"/>
        </w:rPr>
      </w:pPr>
      <w:r w:rsidRPr="00AB492F">
        <w:rPr>
          <w:rFonts w:asciiTheme="majorBidi" w:eastAsia="Times New Roman" w:hAnsiTheme="majorBidi" w:cstheme="majorBidi"/>
          <w:color w:val="000000"/>
          <w:szCs w:val="24"/>
        </w:rPr>
        <w:t>The Punjab Tenancy (</w:t>
      </w:r>
      <w:r w:rsidR="00CF6EDD" w:rsidRPr="00355DB1">
        <w:rPr>
          <w:rStyle w:val="FootnoteReference"/>
          <w:rFonts w:ascii="Times New Roman" w:eastAsia="Times New Roman" w:hAnsi="Times New Roman"/>
          <w:color w:val="000000"/>
          <w:szCs w:val="24"/>
        </w:rPr>
        <w:footnoteReference w:id="92"/>
      </w:r>
      <w:r w:rsidR="00CF6EDD" w:rsidRPr="00355DB1">
        <w:rPr>
          <w:rFonts w:ascii="Times New Roman" w:eastAsia="Times New Roman" w:hAnsi="Times New Roman"/>
          <w:color w:val="000000"/>
          <w:szCs w:val="24"/>
        </w:rPr>
        <w:t>[Khyber Pakhtunkhwa]</w:t>
      </w:r>
      <w:r w:rsidRPr="00AB492F">
        <w:rPr>
          <w:rFonts w:asciiTheme="majorBidi" w:eastAsia="Times New Roman" w:hAnsiTheme="majorBidi" w:cstheme="majorBidi"/>
          <w:color w:val="000000"/>
          <w:szCs w:val="24"/>
        </w:rPr>
        <w:t xml:space="preserve"> Amendment) Act, 1946.</w:t>
      </w:r>
    </w:p>
    <w:p w:rsidR="0012409B" w:rsidRPr="00AB492F" w:rsidRDefault="0012409B" w:rsidP="0094007E">
      <w:pPr>
        <w:pStyle w:val="ListParagraph"/>
        <w:spacing w:before="0" w:beforeAutospacing="0" w:after="0" w:afterAutospacing="0"/>
        <w:ind w:left="1080" w:right="1829" w:firstLine="0"/>
        <w:jc w:val="both"/>
        <w:rPr>
          <w:rFonts w:asciiTheme="majorBidi" w:eastAsia="Times New Roman" w:hAnsiTheme="majorBidi" w:cstheme="majorBidi"/>
          <w:color w:val="000000"/>
          <w:szCs w:val="24"/>
        </w:rPr>
      </w:pPr>
    </w:p>
    <w:tbl>
      <w:tblPr>
        <w:tblW w:w="0" w:type="auto"/>
        <w:jc w:val="center"/>
        <w:tblCellSpacing w:w="0" w:type="dxa"/>
        <w:tblInd w:w="-75" w:type="dxa"/>
        <w:tblCellMar>
          <w:left w:w="0" w:type="dxa"/>
          <w:right w:w="0" w:type="dxa"/>
        </w:tblCellMar>
        <w:tblLook w:val="04A0"/>
      </w:tblPr>
      <w:tblGrid>
        <w:gridCol w:w="7231"/>
        <w:gridCol w:w="1873"/>
      </w:tblGrid>
      <w:tr w:rsidR="00410DE4" w:rsidRPr="006879F6" w:rsidTr="009472D0">
        <w:trPr>
          <w:tblCellSpacing w:w="0" w:type="dxa"/>
          <w:jc w:val="center"/>
        </w:trPr>
        <w:tc>
          <w:tcPr>
            <w:tcW w:w="7248" w:type="dxa"/>
            <w:hideMark/>
          </w:tcPr>
          <w:p w:rsidR="00410DE4"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 xml:space="preserve">            (g)  The Punjab Tenancy </w:t>
            </w:r>
            <w:r w:rsidR="00CF6EDD" w:rsidRPr="00355DB1">
              <w:rPr>
                <w:rStyle w:val="FootnoteReference"/>
                <w:rFonts w:ascii="Times New Roman" w:eastAsia="Times New Roman" w:hAnsi="Times New Roman"/>
                <w:color w:val="000000"/>
                <w:szCs w:val="24"/>
              </w:rPr>
              <w:footnoteReference w:id="93"/>
            </w:r>
            <w:r w:rsidR="00CF6EDD" w:rsidRPr="00355DB1">
              <w:rPr>
                <w:rFonts w:ascii="Times New Roman" w:eastAsia="Times New Roman" w:hAnsi="Times New Roman"/>
                <w:color w:val="000000"/>
                <w:szCs w:val="24"/>
              </w:rPr>
              <w:t>[Khyber Pakhtunkhwa]</w:t>
            </w:r>
            <w:r w:rsidR="00CF6EDD">
              <w:rPr>
                <w:rFonts w:ascii="Times New Roman" w:eastAsia="Times New Roman" w:hAnsi="Times New Roman"/>
                <w:color w:val="000000"/>
                <w:szCs w:val="24"/>
              </w:rPr>
              <w:t xml:space="preserve"> (</w:t>
            </w:r>
            <w:r w:rsidRPr="006879F6">
              <w:rPr>
                <w:rFonts w:asciiTheme="majorBidi" w:eastAsia="Times New Roman" w:hAnsiTheme="majorBidi" w:cstheme="majorBidi"/>
                <w:szCs w:val="24"/>
              </w:rPr>
              <w:t>Amendment) Act, 1948.</w:t>
            </w:r>
          </w:p>
          <w:p w:rsidR="00CD1C62" w:rsidRPr="006879F6" w:rsidRDefault="00CD1C62" w:rsidP="00EE615E">
            <w:pPr>
              <w:spacing w:before="0" w:beforeAutospacing="0" w:after="0" w:afterAutospacing="0"/>
              <w:ind w:firstLine="0"/>
              <w:jc w:val="both"/>
              <w:rPr>
                <w:rFonts w:asciiTheme="majorBidi" w:eastAsia="Times New Roman" w:hAnsiTheme="majorBidi" w:cstheme="majorBidi"/>
                <w:szCs w:val="24"/>
              </w:rPr>
            </w:pPr>
          </w:p>
        </w:tc>
        <w:tc>
          <w:tcPr>
            <w:tcW w:w="1876"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 </w:t>
            </w:r>
          </w:p>
        </w:tc>
      </w:tr>
      <w:tr w:rsidR="00410DE4" w:rsidRPr="006879F6" w:rsidTr="009472D0">
        <w:trPr>
          <w:tblCellSpacing w:w="0" w:type="dxa"/>
          <w:jc w:val="center"/>
        </w:trPr>
        <w:tc>
          <w:tcPr>
            <w:tcW w:w="7248" w:type="dxa"/>
            <w:hideMark/>
          </w:tcPr>
          <w:p w:rsidR="00CD1C62" w:rsidRDefault="00410DE4" w:rsidP="00EE615E">
            <w:pPr>
              <w:pStyle w:val="ListParagraph"/>
              <w:spacing w:before="0" w:beforeAutospacing="0" w:after="0" w:afterAutospacing="0"/>
              <w:ind w:left="1073" w:hanging="675"/>
              <w:jc w:val="both"/>
              <w:rPr>
                <w:rFonts w:asciiTheme="majorBidi" w:eastAsia="Times New Roman" w:hAnsiTheme="majorBidi" w:cstheme="majorBidi"/>
                <w:szCs w:val="24"/>
              </w:rPr>
            </w:pPr>
            <w:r w:rsidRPr="00CD1C62">
              <w:rPr>
                <w:rFonts w:asciiTheme="majorBidi" w:eastAsia="Times New Roman" w:hAnsiTheme="majorBidi" w:cstheme="majorBidi"/>
                <w:szCs w:val="24"/>
              </w:rPr>
              <w:t>Provided that:</w:t>
            </w:r>
          </w:p>
          <w:p w:rsidR="00CD1C62" w:rsidRDefault="00410DE4" w:rsidP="00346FB7">
            <w:pPr>
              <w:pStyle w:val="ListParagraph"/>
              <w:numPr>
                <w:ilvl w:val="0"/>
                <w:numId w:val="40"/>
              </w:numPr>
              <w:spacing w:before="0" w:beforeAutospacing="0" w:after="0" w:afterAutospacing="0"/>
              <w:jc w:val="both"/>
              <w:rPr>
                <w:rFonts w:asciiTheme="majorBidi" w:eastAsia="Times New Roman" w:hAnsiTheme="majorBidi" w:cstheme="majorBidi"/>
                <w:szCs w:val="24"/>
              </w:rPr>
            </w:pPr>
            <w:r w:rsidRPr="00CD1C62">
              <w:rPr>
                <w:rFonts w:asciiTheme="majorBidi" w:eastAsia="Times New Roman" w:hAnsiTheme="majorBidi" w:cstheme="majorBidi"/>
                <w:szCs w:val="24"/>
              </w:rPr>
              <w:t>any notice, form, order, rule, regulation or direction prescribed, made, issued, or given under any enactment repealed by this Act shall continue in force as if it had been prescribed, made, issued, or given under this Act, and may be repealed, revoke</w:t>
            </w:r>
            <w:r w:rsidR="00CD1C62">
              <w:rPr>
                <w:rFonts w:asciiTheme="majorBidi" w:eastAsia="Times New Roman" w:hAnsiTheme="majorBidi" w:cstheme="majorBidi"/>
                <w:szCs w:val="24"/>
              </w:rPr>
              <w:t xml:space="preserve"> varied or amended accordingly;</w:t>
            </w:r>
          </w:p>
          <w:p w:rsidR="00CD1C62" w:rsidRDefault="00CD1C62" w:rsidP="00EE615E">
            <w:pPr>
              <w:pStyle w:val="ListParagraph"/>
              <w:spacing w:before="0" w:beforeAutospacing="0" w:after="0" w:afterAutospacing="0"/>
              <w:ind w:left="1073" w:firstLine="0"/>
              <w:jc w:val="both"/>
              <w:rPr>
                <w:rFonts w:asciiTheme="majorBidi" w:eastAsia="Times New Roman" w:hAnsiTheme="majorBidi" w:cstheme="majorBidi"/>
                <w:szCs w:val="24"/>
              </w:rPr>
            </w:pPr>
          </w:p>
          <w:p w:rsidR="00CD1C62" w:rsidRDefault="00410DE4" w:rsidP="00346FB7">
            <w:pPr>
              <w:pStyle w:val="ListParagraph"/>
              <w:numPr>
                <w:ilvl w:val="0"/>
                <w:numId w:val="40"/>
              </w:numPr>
              <w:spacing w:before="0" w:beforeAutospacing="0" w:after="0" w:afterAutospacing="0"/>
              <w:jc w:val="both"/>
              <w:rPr>
                <w:rFonts w:asciiTheme="majorBidi" w:eastAsia="Times New Roman" w:hAnsiTheme="majorBidi" w:cstheme="majorBidi"/>
                <w:szCs w:val="24"/>
              </w:rPr>
            </w:pPr>
            <w:r w:rsidRPr="00CD1C62">
              <w:rPr>
                <w:rFonts w:asciiTheme="majorBidi" w:eastAsia="Times New Roman" w:hAnsiTheme="majorBidi" w:cstheme="majorBidi"/>
                <w:szCs w:val="24"/>
              </w:rPr>
              <w:t>any document referring to any Act or enactment repealed by this Act shall be construed as referring to this Act or to the correspon</w:t>
            </w:r>
            <w:r w:rsidR="00CD1C62">
              <w:rPr>
                <w:rFonts w:asciiTheme="majorBidi" w:eastAsia="Times New Roman" w:hAnsiTheme="majorBidi" w:cstheme="majorBidi"/>
                <w:szCs w:val="24"/>
              </w:rPr>
              <w:t>ding enactment of this Act; and</w:t>
            </w:r>
          </w:p>
          <w:p w:rsidR="00CD1C62" w:rsidRDefault="00CD1C62" w:rsidP="00EE615E">
            <w:pPr>
              <w:pStyle w:val="ListParagraph"/>
              <w:spacing w:before="0" w:beforeAutospacing="0" w:after="0" w:afterAutospacing="0"/>
              <w:ind w:left="1073" w:firstLine="0"/>
              <w:jc w:val="both"/>
              <w:rPr>
                <w:rFonts w:asciiTheme="majorBidi" w:eastAsia="Times New Roman" w:hAnsiTheme="majorBidi" w:cstheme="majorBidi"/>
                <w:szCs w:val="24"/>
              </w:rPr>
            </w:pPr>
          </w:p>
          <w:p w:rsidR="00410DE4" w:rsidRPr="00CD1C62" w:rsidRDefault="00410DE4" w:rsidP="00346FB7">
            <w:pPr>
              <w:pStyle w:val="ListParagraph"/>
              <w:numPr>
                <w:ilvl w:val="0"/>
                <w:numId w:val="40"/>
              </w:numPr>
              <w:spacing w:before="0" w:beforeAutospacing="0" w:after="0" w:afterAutospacing="0"/>
              <w:jc w:val="both"/>
              <w:rPr>
                <w:rFonts w:asciiTheme="majorBidi" w:eastAsia="Times New Roman" w:hAnsiTheme="majorBidi" w:cstheme="majorBidi"/>
                <w:szCs w:val="24"/>
              </w:rPr>
            </w:pPr>
            <w:r w:rsidRPr="00CD1C62">
              <w:rPr>
                <w:rFonts w:asciiTheme="majorBidi" w:eastAsia="Times New Roman" w:hAnsiTheme="majorBidi" w:cstheme="majorBidi"/>
                <w:szCs w:val="24"/>
              </w:rPr>
              <w:t>any officer or person appointed to act or employed under or by virtue of any enactment repealed by this Act shall continue and be deemed to have been appointed or employed under or by virtue of this Act:</w:t>
            </w:r>
          </w:p>
          <w:p w:rsidR="00CD1C62" w:rsidRPr="006879F6" w:rsidRDefault="00CD1C62" w:rsidP="00EE615E">
            <w:pPr>
              <w:spacing w:before="0" w:beforeAutospacing="0" w:after="0" w:afterAutospacing="0"/>
              <w:ind w:firstLine="0"/>
              <w:jc w:val="both"/>
              <w:rPr>
                <w:rFonts w:asciiTheme="majorBidi" w:eastAsia="Times New Roman" w:hAnsiTheme="majorBidi" w:cstheme="majorBidi"/>
                <w:szCs w:val="24"/>
              </w:rPr>
            </w:pPr>
          </w:p>
        </w:tc>
        <w:tc>
          <w:tcPr>
            <w:tcW w:w="1876"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 </w:t>
            </w:r>
          </w:p>
        </w:tc>
      </w:tr>
      <w:tr w:rsidR="00410DE4" w:rsidRPr="006879F6" w:rsidTr="009472D0">
        <w:trPr>
          <w:tblCellSpacing w:w="0" w:type="dxa"/>
          <w:jc w:val="center"/>
        </w:trPr>
        <w:tc>
          <w:tcPr>
            <w:tcW w:w="7248" w:type="dxa"/>
            <w:hideMark/>
          </w:tcPr>
          <w:p w:rsidR="00410DE4" w:rsidRDefault="00852F8A" w:rsidP="00EE615E">
            <w:pPr>
              <w:spacing w:before="0" w:beforeAutospacing="0" w:after="0" w:afterAutospacing="0"/>
              <w:ind w:firstLine="0"/>
              <w:jc w:val="both"/>
              <w:rPr>
                <w:rFonts w:asciiTheme="majorBidi" w:eastAsia="Times New Roman" w:hAnsiTheme="majorBidi" w:cstheme="majorBidi"/>
                <w:szCs w:val="24"/>
              </w:rPr>
            </w:pPr>
            <w:r>
              <w:rPr>
                <w:rFonts w:asciiTheme="majorBidi" w:eastAsia="Times New Roman" w:hAnsiTheme="majorBidi" w:cstheme="majorBidi"/>
                <w:szCs w:val="24"/>
              </w:rPr>
              <w:t>        </w:t>
            </w:r>
            <w:r w:rsidR="00410DE4" w:rsidRPr="006879F6">
              <w:rPr>
                <w:rFonts w:asciiTheme="majorBidi" w:eastAsia="Times New Roman" w:hAnsiTheme="majorBidi" w:cstheme="majorBidi"/>
                <w:szCs w:val="24"/>
              </w:rPr>
              <w:t>Provided further that until the rights of an occupan</w:t>
            </w:r>
            <w:r w:rsidR="003D5A8C">
              <w:rPr>
                <w:rFonts w:asciiTheme="majorBidi" w:eastAsia="Times New Roman" w:hAnsiTheme="majorBidi" w:cstheme="majorBidi"/>
                <w:szCs w:val="24"/>
              </w:rPr>
              <w:t xml:space="preserve">cy tenant are determined under </w:t>
            </w:r>
            <w:r w:rsidR="003D5A8C">
              <w:rPr>
                <w:rStyle w:val="FootnoteReference"/>
                <w:rFonts w:asciiTheme="majorBidi" w:eastAsia="Times New Roman" w:hAnsiTheme="majorBidi" w:cstheme="majorBidi"/>
                <w:szCs w:val="24"/>
              </w:rPr>
              <w:footnoteReference w:id="94"/>
            </w:r>
            <w:r w:rsidR="00410DE4" w:rsidRPr="006879F6">
              <w:rPr>
                <w:rFonts w:asciiTheme="majorBidi" w:eastAsia="Times New Roman" w:hAnsiTheme="majorBidi" w:cstheme="majorBidi"/>
                <w:szCs w:val="24"/>
              </w:rPr>
              <w:t xml:space="preserve">[Section 4 and 4-A] of this Act, all the provisions of the Punjab Tenancy Act, 1887, as applied to the </w:t>
            </w:r>
            <w:r w:rsidR="00CF6EDD" w:rsidRPr="00355DB1">
              <w:rPr>
                <w:rStyle w:val="FootnoteReference"/>
                <w:rFonts w:ascii="Times New Roman" w:eastAsia="Times New Roman" w:hAnsi="Times New Roman"/>
                <w:color w:val="000000"/>
                <w:szCs w:val="24"/>
              </w:rPr>
              <w:footnoteReference w:id="95"/>
            </w:r>
            <w:r w:rsidR="00CF6EDD" w:rsidRPr="00355DB1">
              <w:rPr>
                <w:rFonts w:ascii="Times New Roman" w:eastAsia="Times New Roman" w:hAnsi="Times New Roman"/>
                <w:color w:val="000000"/>
                <w:szCs w:val="24"/>
              </w:rPr>
              <w:t>[Khyber Pakhtunkhwa]</w:t>
            </w:r>
            <w:r w:rsidR="00410DE4" w:rsidRPr="006879F6">
              <w:rPr>
                <w:rFonts w:asciiTheme="majorBidi" w:eastAsia="Times New Roman" w:hAnsiTheme="majorBidi" w:cstheme="majorBidi"/>
                <w:szCs w:val="24"/>
              </w:rPr>
              <w:t xml:space="preserve"> or the Hazara Tenancy Regulation, 1887, as the  case may be, so far as they relate to the occupancy tenancy,  shall remain in force.</w:t>
            </w:r>
          </w:p>
          <w:p w:rsidR="00852F8A" w:rsidRPr="006879F6" w:rsidRDefault="00852F8A" w:rsidP="00EE615E">
            <w:pPr>
              <w:spacing w:before="0" w:beforeAutospacing="0" w:after="0" w:afterAutospacing="0"/>
              <w:ind w:firstLine="0"/>
              <w:jc w:val="both"/>
              <w:rPr>
                <w:rFonts w:asciiTheme="majorBidi" w:eastAsia="Times New Roman" w:hAnsiTheme="majorBidi" w:cstheme="majorBidi"/>
                <w:szCs w:val="24"/>
              </w:rPr>
            </w:pPr>
          </w:p>
        </w:tc>
        <w:tc>
          <w:tcPr>
            <w:tcW w:w="1876"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lastRenderedPageBreak/>
              <w:t> </w:t>
            </w:r>
          </w:p>
        </w:tc>
      </w:tr>
      <w:tr w:rsidR="00410DE4" w:rsidRPr="006879F6" w:rsidTr="009472D0">
        <w:trPr>
          <w:tblCellSpacing w:w="0" w:type="dxa"/>
          <w:jc w:val="center"/>
        </w:trPr>
        <w:tc>
          <w:tcPr>
            <w:tcW w:w="7248" w:type="dxa"/>
            <w:hideMark/>
          </w:tcPr>
          <w:p w:rsidR="00410DE4" w:rsidRDefault="003D5A8C" w:rsidP="00EE615E">
            <w:pPr>
              <w:spacing w:before="0" w:beforeAutospacing="0" w:after="0" w:afterAutospacing="0"/>
              <w:ind w:firstLine="0"/>
              <w:jc w:val="both"/>
              <w:rPr>
                <w:rFonts w:asciiTheme="majorBidi" w:eastAsia="Times New Roman" w:hAnsiTheme="majorBidi" w:cstheme="majorBidi"/>
                <w:szCs w:val="24"/>
              </w:rPr>
            </w:pPr>
            <w:r>
              <w:rPr>
                <w:rStyle w:val="FootnoteReference"/>
                <w:rFonts w:asciiTheme="majorBidi" w:eastAsia="Times New Roman" w:hAnsiTheme="majorBidi" w:cstheme="majorBidi"/>
                <w:szCs w:val="24"/>
              </w:rPr>
              <w:lastRenderedPageBreak/>
              <w:footnoteReference w:id="96"/>
            </w:r>
            <w:r w:rsidR="00410DE4" w:rsidRPr="006879F6">
              <w:rPr>
                <w:rFonts w:asciiTheme="majorBidi" w:eastAsia="Times New Roman" w:hAnsiTheme="majorBidi" w:cstheme="majorBidi"/>
                <w:szCs w:val="24"/>
              </w:rPr>
              <w:t>[86. Notwithstanding anything contained in any other law for the time being  in force, the  following procedure is prescribed for effecting partition of land between the landlords and the occupancy tenants who have acquired fights of ownersh</w:t>
            </w:r>
            <w:r>
              <w:rPr>
                <w:rFonts w:asciiTheme="majorBidi" w:eastAsia="Times New Roman" w:hAnsiTheme="majorBidi" w:cstheme="majorBidi"/>
                <w:szCs w:val="24"/>
              </w:rPr>
              <w:t>ip under Section 4-A of this Act</w:t>
            </w:r>
            <w:r w:rsidR="00410DE4" w:rsidRPr="006879F6">
              <w:rPr>
                <w:rFonts w:asciiTheme="majorBidi" w:eastAsia="Times New Roman" w:hAnsiTheme="majorBidi" w:cstheme="majorBidi"/>
                <w:szCs w:val="24"/>
              </w:rPr>
              <w:t>.—</w:t>
            </w:r>
          </w:p>
          <w:p w:rsidR="009472D0" w:rsidRPr="006879F6" w:rsidRDefault="009472D0" w:rsidP="00EE615E">
            <w:pPr>
              <w:spacing w:before="0" w:beforeAutospacing="0" w:after="0" w:afterAutospacing="0"/>
              <w:ind w:firstLine="0"/>
              <w:jc w:val="both"/>
              <w:rPr>
                <w:rFonts w:asciiTheme="majorBidi" w:eastAsia="Times New Roman" w:hAnsiTheme="majorBidi" w:cstheme="majorBidi"/>
                <w:szCs w:val="24"/>
              </w:rPr>
            </w:pPr>
          </w:p>
        </w:tc>
        <w:tc>
          <w:tcPr>
            <w:tcW w:w="1876" w:type="dxa"/>
            <w:hideMark/>
          </w:tcPr>
          <w:p w:rsidR="00410DE4" w:rsidRPr="006879F6" w:rsidRDefault="00410DE4" w:rsidP="0073532E">
            <w:pPr>
              <w:spacing w:before="0" w:beforeAutospacing="0" w:after="0" w:afterAutospacing="0"/>
              <w:ind w:left="170" w:firstLine="0"/>
              <w:rPr>
                <w:rFonts w:asciiTheme="majorBidi" w:eastAsia="Times New Roman" w:hAnsiTheme="majorBidi" w:cstheme="majorBidi"/>
                <w:szCs w:val="24"/>
              </w:rPr>
            </w:pPr>
            <w:r w:rsidRPr="00370390">
              <w:rPr>
                <w:rFonts w:asciiTheme="majorBidi" w:eastAsia="Times New Roman" w:hAnsiTheme="majorBidi" w:cstheme="majorBidi"/>
                <w:sz w:val="20"/>
                <w:szCs w:val="20"/>
              </w:rPr>
              <w:t>Procedure for partition of lands acquired by the Occupancy Tenants.</w:t>
            </w:r>
          </w:p>
        </w:tc>
      </w:tr>
      <w:tr w:rsidR="00410DE4" w:rsidRPr="006879F6" w:rsidTr="009472D0">
        <w:trPr>
          <w:tblCellSpacing w:w="0" w:type="dxa"/>
          <w:jc w:val="center"/>
        </w:trPr>
        <w:tc>
          <w:tcPr>
            <w:tcW w:w="7248" w:type="dxa"/>
            <w:hideMark/>
          </w:tcPr>
          <w:p w:rsidR="003D5A8C" w:rsidRDefault="00410DE4" w:rsidP="00346FB7">
            <w:pPr>
              <w:pStyle w:val="ListParagraph"/>
              <w:numPr>
                <w:ilvl w:val="0"/>
                <w:numId w:val="41"/>
              </w:numPr>
              <w:spacing w:before="0" w:beforeAutospacing="0" w:after="0" w:afterAutospacing="0"/>
              <w:ind w:left="1568"/>
              <w:jc w:val="both"/>
              <w:rPr>
                <w:rFonts w:asciiTheme="majorBidi" w:eastAsia="Times New Roman" w:hAnsiTheme="majorBidi" w:cstheme="majorBidi"/>
                <w:szCs w:val="24"/>
              </w:rPr>
            </w:pPr>
            <w:r w:rsidRPr="003D5A8C">
              <w:rPr>
                <w:rFonts w:asciiTheme="majorBidi" w:eastAsia="Times New Roman" w:hAnsiTheme="majorBidi" w:cstheme="majorBidi"/>
                <w:szCs w:val="24"/>
              </w:rPr>
              <w:t xml:space="preserve">As soon as a mutation is entered in the Revenue Record, the Patwari shall make a report to the Revenue Officer who shall immediately summon the parties proceed with the partition of land after such enquiry as he may deem fit and deliver possession of the respective shares in such </w:t>
            </w:r>
            <w:r w:rsidR="003D5A8C">
              <w:rPr>
                <w:rFonts w:asciiTheme="majorBidi" w:eastAsia="Times New Roman" w:hAnsiTheme="majorBidi" w:cstheme="majorBidi"/>
                <w:szCs w:val="24"/>
              </w:rPr>
              <w:t>land to the parties on the spot</w:t>
            </w:r>
            <w:r w:rsidR="00601EAF">
              <w:rPr>
                <w:rFonts w:asciiTheme="majorBidi" w:eastAsia="Times New Roman" w:hAnsiTheme="majorBidi" w:cstheme="majorBidi"/>
                <w:szCs w:val="24"/>
              </w:rPr>
              <w:t>.</w:t>
            </w:r>
          </w:p>
          <w:p w:rsidR="003D5A8C" w:rsidRDefault="003D5A8C" w:rsidP="00EE615E">
            <w:pPr>
              <w:pStyle w:val="ListParagraph"/>
              <w:spacing w:before="0" w:beforeAutospacing="0" w:after="0" w:afterAutospacing="0"/>
              <w:ind w:left="1568" w:firstLine="0"/>
              <w:jc w:val="both"/>
              <w:rPr>
                <w:rFonts w:asciiTheme="majorBidi" w:eastAsia="Times New Roman" w:hAnsiTheme="majorBidi" w:cstheme="majorBidi"/>
                <w:szCs w:val="24"/>
              </w:rPr>
            </w:pPr>
          </w:p>
          <w:p w:rsidR="00410DE4" w:rsidRDefault="00410DE4" w:rsidP="00346FB7">
            <w:pPr>
              <w:pStyle w:val="ListParagraph"/>
              <w:numPr>
                <w:ilvl w:val="0"/>
                <w:numId w:val="41"/>
              </w:numPr>
              <w:spacing w:before="0" w:beforeAutospacing="0" w:after="0" w:afterAutospacing="0"/>
              <w:ind w:left="1568"/>
              <w:jc w:val="both"/>
              <w:rPr>
                <w:rFonts w:asciiTheme="majorBidi" w:eastAsia="Times New Roman" w:hAnsiTheme="majorBidi" w:cstheme="majorBidi"/>
                <w:szCs w:val="24"/>
              </w:rPr>
            </w:pPr>
            <w:r w:rsidRPr="003D5A8C">
              <w:rPr>
                <w:rFonts w:asciiTheme="majorBidi" w:eastAsia="Times New Roman" w:hAnsiTheme="majorBidi" w:cstheme="majorBidi"/>
                <w:szCs w:val="24"/>
              </w:rPr>
              <w:t>Air questions arising out of the partition proceedings shall be determined by the  Revenue Officers.]</w:t>
            </w:r>
          </w:p>
          <w:p w:rsidR="003D5A8C" w:rsidRPr="003D5A8C" w:rsidRDefault="003D5A8C" w:rsidP="00EE615E">
            <w:pPr>
              <w:pStyle w:val="ListParagraph"/>
              <w:spacing w:before="0" w:beforeAutospacing="0" w:after="0" w:afterAutospacing="0"/>
              <w:ind w:left="1568" w:firstLine="0"/>
              <w:jc w:val="both"/>
              <w:rPr>
                <w:rFonts w:asciiTheme="majorBidi" w:eastAsia="Times New Roman" w:hAnsiTheme="majorBidi" w:cstheme="majorBidi"/>
                <w:szCs w:val="24"/>
              </w:rPr>
            </w:pPr>
          </w:p>
        </w:tc>
        <w:tc>
          <w:tcPr>
            <w:tcW w:w="1876"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 </w:t>
            </w:r>
          </w:p>
        </w:tc>
      </w:tr>
    </w:tbl>
    <w:p w:rsidR="009472D0" w:rsidRDefault="00410DE4" w:rsidP="009472D0">
      <w:pPr>
        <w:spacing w:before="0" w:beforeAutospacing="0" w:after="0" w:afterAutospacing="0"/>
        <w:ind w:left="720"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ype="textWrapping" w:clear="all"/>
      </w:r>
    </w:p>
    <w:p w:rsidR="00410DE4" w:rsidRPr="006879F6" w:rsidRDefault="009472D0" w:rsidP="009472D0">
      <w:pPr>
        <w:rPr>
          <w:rFonts w:asciiTheme="majorBidi" w:eastAsia="Times New Roman" w:hAnsiTheme="majorBidi" w:cstheme="majorBidi"/>
          <w:color w:val="000000"/>
          <w:szCs w:val="24"/>
        </w:rPr>
      </w:pPr>
      <w:r>
        <w:rPr>
          <w:rFonts w:asciiTheme="majorBidi" w:eastAsia="Times New Roman" w:hAnsiTheme="majorBidi" w:cstheme="majorBidi"/>
          <w:color w:val="000000"/>
          <w:szCs w:val="24"/>
        </w:rPr>
        <w:br w:type="page"/>
      </w:r>
    </w:p>
    <w:p w:rsidR="00E552D6" w:rsidRPr="00E552D6" w:rsidRDefault="000B7251" w:rsidP="0094007E">
      <w:pPr>
        <w:spacing w:before="0" w:beforeAutospacing="0" w:after="0" w:afterAutospacing="0"/>
        <w:ind w:left="720" w:hanging="360"/>
        <w:jc w:val="center"/>
        <w:rPr>
          <w:rFonts w:asciiTheme="majorBidi" w:eastAsia="Times New Roman" w:hAnsiTheme="majorBidi" w:cstheme="majorBidi"/>
          <w:b/>
          <w:bCs/>
          <w:i/>
          <w:iCs/>
          <w:color w:val="000000"/>
          <w:szCs w:val="24"/>
        </w:rPr>
      </w:pPr>
      <w:r w:rsidRPr="00E552D6">
        <w:rPr>
          <w:rStyle w:val="FootnoteReference"/>
          <w:rFonts w:asciiTheme="majorBidi" w:eastAsia="Times New Roman" w:hAnsiTheme="majorBidi" w:cstheme="majorBidi"/>
          <w:b/>
          <w:bCs/>
          <w:i/>
          <w:iCs/>
          <w:color w:val="000000"/>
          <w:szCs w:val="24"/>
        </w:rPr>
        <w:lastRenderedPageBreak/>
        <w:footnoteReference w:id="97"/>
      </w:r>
      <w:r w:rsidR="00410DE4" w:rsidRPr="00E552D6">
        <w:rPr>
          <w:rFonts w:asciiTheme="majorBidi" w:eastAsia="Times New Roman" w:hAnsiTheme="majorBidi" w:cstheme="majorBidi"/>
          <w:b/>
          <w:bCs/>
          <w:i/>
          <w:iCs/>
          <w:color w:val="000000"/>
          <w:szCs w:val="24"/>
        </w:rPr>
        <w:t>[SCHEDULE]</w:t>
      </w:r>
    </w:p>
    <w:p w:rsidR="00410DE4" w:rsidRDefault="00410DE4" w:rsidP="0094007E">
      <w:pPr>
        <w:spacing w:before="0" w:beforeAutospacing="0" w:after="0" w:afterAutospacing="0"/>
        <w:ind w:left="360" w:hanging="360"/>
        <w:jc w:val="center"/>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br/>
        <w:t>[See sectios 2 (xxvii), 8B and 82 A]</w:t>
      </w:r>
    </w:p>
    <w:p w:rsidR="00E552D6" w:rsidRPr="006879F6" w:rsidRDefault="00E552D6" w:rsidP="00EE615E">
      <w:pPr>
        <w:spacing w:before="0" w:beforeAutospacing="0" w:after="0" w:afterAutospacing="0"/>
        <w:ind w:left="720" w:firstLine="0"/>
        <w:jc w:val="both"/>
        <w:rPr>
          <w:rFonts w:asciiTheme="majorBidi" w:eastAsia="Times New Roman" w:hAnsiTheme="majorBidi" w:cstheme="majorBidi"/>
          <w:color w:val="000000"/>
          <w:szCs w:val="24"/>
        </w:rPr>
      </w:pPr>
    </w:p>
    <w:tbl>
      <w:tblPr>
        <w:tblW w:w="0" w:type="auto"/>
        <w:jc w:val="center"/>
        <w:tblCellSpacing w:w="0" w:type="dxa"/>
        <w:tblInd w:w="720" w:type="dxa"/>
        <w:tblCellMar>
          <w:left w:w="0" w:type="dxa"/>
          <w:right w:w="0" w:type="dxa"/>
        </w:tblCellMar>
        <w:tblLook w:val="04A0"/>
      </w:tblPr>
      <w:tblGrid>
        <w:gridCol w:w="1185"/>
        <w:gridCol w:w="1260"/>
        <w:gridCol w:w="1080"/>
        <w:gridCol w:w="3885"/>
      </w:tblGrid>
      <w:tr w:rsidR="00410DE4" w:rsidRPr="006879F6" w:rsidTr="00CE2775">
        <w:trPr>
          <w:tblCellSpacing w:w="0" w:type="dxa"/>
          <w:jc w:val="center"/>
        </w:trPr>
        <w:tc>
          <w:tcPr>
            <w:tcW w:w="1185" w:type="dxa"/>
            <w:hideMark/>
          </w:tcPr>
          <w:p w:rsidR="00410DE4" w:rsidRPr="006879F6" w:rsidRDefault="00C7620C" w:rsidP="00C7620C">
            <w:pPr>
              <w:spacing w:before="0" w:beforeAutospacing="0" w:after="0" w:afterAutospacing="0"/>
              <w:ind w:firstLine="0"/>
              <w:rPr>
                <w:rFonts w:asciiTheme="majorBidi" w:eastAsia="Times New Roman" w:hAnsiTheme="majorBidi" w:cstheme="majorBidi"/>
                <w:szCs w:val="24"/>
              </w:rPr>
            </w:pPr>
            <w:r>
              <w:rPr>
                <w:rFonts w:asciiTheme="majorBidi" w:eastAsia="Times New Roman" w:hAnsiTheme="majorBidi" w:cstheme="majorBidi"/>
                <w:szCs w:val="24"/>
              </w:rPr>
              <w:t xml:space="preserve">Name of </w:t>
            </w:r>
            <w:r w:rsidR="00410DE4" w:rsidRPr="006879F6">
              <w:rPr>
                <w:rFonts w:asciiTheme="majorBidi" w:eastAsia="Times New Roman" w:hAnsiTheme="majorBidi" w:cstheme="majorBidi"/>
                <w:szCs w:val="24"/>
              </w:rPr>
              <w:t>Valley</w:t>
            </w:r>
          </w:p>
        </w:tc>
        <w:tc>
          <w:tcPr>
            <w:tcW w:w="1260" w:type="dxa"/>
            <w:hideMark/>
          </w:tcPr>
          <w:p w:rsidR="00410DE4" w:rsidRPr="006879F6" w:rsidRDefault="00C7620C" w:rsidP="00C7620C">
            <w:pPr>
              <w:spacing w:before="0" w:beforeAutospacing="0" w:after="0" w:afterAutospacing="0"/>
              <w:ind w:firstLine="0"/>
              <w:rPr>
                <w:rFonts w:asciiTheme="majorBidi" w:eastAsia="Times New Roman" w:hAnsiTheme="majorBidi" w:cstheme="majorBidi"/>
                <w:szCs w:val="24"/>
              </w:rPr>
            </w:pPr>
            <w:r>
              <w:rPr>
                <w:rFonts w:asciiTheme="majorBidi" w:eastAsia="Times New Roman" w:hAnsiTheme="majorBidi" w:cstheme="majorBidi"/>
                <w:szCs w:val="24"/>
              </w:rPr>
              <w:t xml:space="preserve">  </w:t>
            </w:r>
            <w:r w:rsidR="00410DE4" w:rsidRPr="006879F6">
              <w:rPr>
                <w:rFonts w:asciiTheme="majorBidi" w:eastAsia="Times New Roman" w:hAnsiTheme="majorBidi" w:cstheme="majorBidi"/>
                <w:szCs w:val="24"/>
              </w:rPr>
              <w:t>District</w:t>
            </w:r>
          </w:p>
        </w:tc>
        <w:tc>
          <w:tcPr>
            <w:tcW w:w="1080" w:type="dxa"/>
            <w:hideMark/>
          </w:tcPr>
          <w:p w:rsidR="00410DE4" w:rsidRPr="006879F6" w:rsidRDefault="00410DE4" w:rsidP="00C7620C">
            <w:pPr>
              <w:spacing w:before="0" w:beforeAutospacing="0" w:after="0" w:afterAutospacing="0"/>
              <w:ind w:firstLine="0"/>
              <w:rPr>
                <w:rFonts w:asciiTheme="majorBidi" w:eastAsia="Times New Roman" w:hAnsiTheme="majorBidi" w:cstheme="majorBidi"/>
                <w:szCs w:val="24"/>
              </w:rPr>
            </w:pPr>
            <w:r w:rsidRPr="006879F6">
              <w:rPr>
                <w:rFonts w:asciiTheme="majorBidi" w:eastAsia="Times New Roman" w:hAnsiTheme="majorBidi" w:cstheme="majorBidi"/>
                <w:szCs w:val="24"/>
              </w:rPr>
              <w:t>Sub-Division</w:t>
            </w:r>
          </w:p>
        </w:tc>
        <w:tc>
          <w:tcPr>
            <w:tcW w:w="3885" w:type="dxa"/>
            <w:hideMark/>
          </w:tcPr>
          <w:p w:rsidR="00410DE4" w:rsidRPr="006879F6" w:rsidRDefault="00410DE4" w:rsidP="00C7620C">
            <w:pPr>
              <w:spacing w:before="0" w:beforeAutospacing="0" w:after="0" w:afterAutospacing="0"/>
              <w:ind w:firstLine="0"/>
              <w:rPr>
                <w:rFonts w:asciiTheme="majorBidi" w:eastAsia="Times New Roman" w:hAnsiTheme="majorBidi" w:cstheme="majorBidi"/>
                <w:szCs w:val="24"/>
              </w:rPr>
            </w:pPr>
            <w:r w:rsidRPr="006879F6">
              <w:rPr>
                <w:rFonts w:asciiTheme="majorBidi" w:eastAsia="Times New Roman" w:hAnsiTheme="majorBidi" w:cstheme="majorBidi"/>
                <w:szCs w:val="24"/>
              </w:rPr>
              <w:t>Area</w:t>
            </w:r>
          </w:p>
        </w:tc>
      </w:tr>
      <w:tr w:rsidR="00410DE4" w:rsidRPr="006879F6" w:rsidTr="00CE2775">
        <w:trPr>
          <w:tblCellSpacing w:w="0" w:type="dxa"/>
          <w:jc w:val="center"/>
        </w:trPr>
        <w:tc>
          <w:tcPr>
            <w:tcW w:w="1185"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1</w:t>
            </w:r>
          </w:p>
        </w:tc>
        <w:tc>
          <w:tcPr>
            <w:tcW w:w="1260"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2</w:t>
            </w:r>
          </w:p>
        </w:tc>
        <w:tc>
          <w:tcPr>
            <w:tcW w:w="1080"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3</w:t>
            </w:r>
          </w:p>
        </w:tc>
        <w:tc>
          <w:tcPr>
            <w:tcW w:w="3885"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4</w:t>
            </w:r>
          </w:p>
        </w:tc>
      </w:tr>
      <w:tr w:rsidR="00410DE4" w:rsidRPr="006879F6" w:rsidTr="00CE2775">
        <w:trPr>
          <w:tblCellSpacing w:w="0" w:type="dxa"/>
          <w:jc w:val="center"/>
        </w:trPr>
        <w:tc>
          <w:tcPr>
            <w:tcW w:w="1185"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 </w:t>
            </w:r>
          </w:p>
        </w:tc>
        <w:tc>
          <w:tcPr>
            <w:tcW w:w="1260"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 </w:t>
            </w:r>
          </w:p>
        </w:tc>
        <w:tc>
          <w:tcPr>
            <w:tcW w:w="1080"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 </w:t>
            </w:r>
          </w:p>
        </w:tc>
        <w:tc>
          <w:tcPr>
            <w:tcW w:w="3885"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 </w:t>
            </w:r>
          </w:p>
        </w:tc>
      </w:tr>
      <w:tr w:rsidR="00410DE4" w:rsidRPr="006879F6" w:rsidTr="00CE2775">
        <w:trPr>
          <w:tblCellSpacing w:w="0" w:type="dxa"/>
          <w:jc w:val="center"/>
        </w:trPr>
        <w:tc>
          <w:tcPr>
            <w:tcW w:w="1185"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Kaghan</w:t>
            </w:r>
          </w:p>
        </w:tc>
        <w:tc>
          <w:tcPr>
            <w:tcW w:w="1260"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Mansehra</w:t>
            </w:r>
          </w:p>
        </w:tc>
        <w:tc>
          <w:tcPr>
            <w:tcW w:w="1080"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Mansehra</w:t>
            </w:r>
          </w:p>
        </w:tc>
        <w:tc>
          <w:tcPr>
            <w:tcW w:w="3885" w:type="dxa"/>
            <w:hideMark/>
          </w:tcPr>
          <w:p w:rsidR="00410DE4" w:rsidRDefault="00410DE4" w:rsidP="00601EAF">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10, 05, 268 acres situated in the following Villages:</w:t>
            </w:r>
          </w:p>
          <w:p w:rsidR="00601EAF" w:rsidRPr="006879F6" w:rsidRDefault="00601EAF" w:rsidP="00601EAF">
            <w:pPr>
              <w:spacing w:before="0" w:beforeAutospacing="0" w:after="0" w:afterAutospacing="0"/>
              <w:ind w:firstLine="0"/>
              <w:jc w:val="both"/>
              <w:rPr>
                <w:rFonts w:asciiTheme="majorBidi" w:eastAsia="Times New Roman" w:hAnsiTheme="majorBidi" w:cstheme="majorBidi"/>
                <w:szCs w:val="24"/>
              </w:rPr>
            </w:pPr>
          </w:p>
        </w:tc>
      </w:tr>
      <w:tr w:rsidR="00410DE4" w:rsidRPr="006879F6" w:rsidTr="00CE2775">
        <w:trPr>
          <w:tblCellSpacing w:w="0" w:type="dxa"/>
          <w:jc w:val="center"/>
        </w:trPr>
        <w:tc>
          <w:tcPr>
            <w:tcW w:w="1185"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 </w:t>
            </w:r>
          </w:p>
        </w:tc>
        <w:tc>
          <w:tcPr>
            <w:tcW w:w="1260"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 </w:t>
            </w:r>
          </w:p>
        </w:tc>
        <w:tc>
          <w:tcPr>
            <w:tcW w:w="1080"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 </w:t>
            </w:r>
          </w:p>
        </w:tc>
        <w:tc>
          <w:tcPr>
            <w:tcW w:w="3885" w:type="dxa"/>
            <w:hideMark/>
          </w:tcPr>
          <w:p w:rsidR="00410DE4" w:rsidRPr="006879F6" w:rsidRDefault="00410DE4" w:rsidP="00EE615E">
            <w:pPr>
              <w:spacing w:before="0" w:beforeAutospacing="0" w:after="0" w:afterAutospacing="0"/>
              <w:ind w:firstLine="0"/>
              <w:jc w:val="both"/>
              <w:rPr>
                <w:rFonts w:asciiTheme="majorBidi" w:eastAsia="Times New Roman" w:hAnsiTheme="majorBidi" w:cstheme="majorBidi"/>
                <w:szCs w:val="24"/>
              </w:rPr>
            </w:pPr>
            <w:r w:rsidRPr="006879F6">
              <w:rPr>
                <w:rFonts w:asciiTheme="majorBidi" w:eastAsia="Times New Roman" w:hAnsiTheme="majorBidi" w:cstheme="majorBidi"/>
                <w:szCs w:val="24"/>
              </w:rPr>
              <w:t>(1) Mitikot, (2) Satbani (3) Khait Sarash. (4) Jiggan. (5) Banbagar (6) Hangarai. (7) Ghaneela. (8) Bambara Patlang. (9) Balakot (10) Garlot. (11) Bagir. (12) Tar- anna (13) Shohal Najaf. Khan. (14) Jabir Kalish. (15) Lasso Sultani. (16) Kauuara. (17) Lasso Zamindari. (18) Shohal Mazullah. (19) Pasted. (20) Bajmori. (21) Nikot. (22) Bat Karar. (23) Hassa (24) Kumi Khan Giri. (25) Kanshian. (26) Bangiran Josucha. (27) Hassam Abad. (28) Sangar. (29) Ganool. (30) Kouuai. (31) Sohan. (32) Paras.(33) Bela Sucha. (34) Shakar Haa. (35) Ghoshal. (26)  Boonja (37) Jared. (38) Kalas Mamai (39) Manoor Arshala Khan (40) Manoor Bostan (41) Manoor Mohammad Jan  (42) Manoor Hafizullah (43) Phagil. (44) Kanial Ban. (45) Butfandes. (46) Kaghan.]</w:t>
            </w:r>
          </w:p>
        </w:tc>
      </w:tr>
    </w:tbl>
    <w:p w:rsidR="00410DE4" w:rsidRPr="006879F6" w:rsidRDefault="00410DE4" w:rsidP="00EE615E">
      <w:pPr>
        <w:spacing w:before="0" w:beforeAutospacing="0" w:after="0" w:afterAutospacing="0"/>
        <w:ind w:left="720"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t>
      </w:r>
    </w:p>
    <w:p w:rsidR="00410DE4" w:rsidRPr="006879F6" w:rsidRDefault="00410DE4" w:rsidP="00EE615E">
      <w:pPr>
        <w:spacing w:before="0" w:beforeAutospacing="0" w:after="0" w:afterAutospacing="0"/>
        <w:ind w:left="720" w:firstLine="0"/>
        <w:jc w:val="both"/>
        <w:rPr>
          <w:rFonts w:asciiTheme="majorBidi" w:eastAsia="Times New Roman" w:hAnsiTheme="majorBidi" w:cstheme="majorBidi"/>
          <w:color w:val="000000"/>
          <w:szCs w:val="24"/>
        </w:rPr>
      </w:pPr>
      <w:r w:rsidRPr="006879F6">
        <w:rPr>
          <w:rFonts w:asciiTheme="majorBidi" w:eastAsia="Times New Roman" w:hAnsiTheme="majorBidi" w:cstheme="majorBidi"/>
          <w:color w:val="000000"/>
          <w:szCs w:val="24"/>
        </w:rPr>
        <w:t> </w:t>
      </w:r>
    </w:p>
    <w:p w:rsidR="006B2E22" w:rsidRPr="006879F6" w:rsidRDefault="006B2E22" w:rsidP="00EE615E">
      <w:pPr>
        <w:spacing w:before="0" w:beforeAutospacing="0" w:after="0" w:afterAutospacing="0"/>
        <w:jc w:val="both"/>
        <w:rPr>
          <w:rFonts w:asciiTheme="majorBidi" w:hAnsiTheme="majorBidi" w:cstheme="majorBidi"/>
          <w:szCs w:val="24"/>
        </w:rPr>
      </w:pPr>
    </w:p>
    <w:sectPr w:rsidR="006B2E22" w:rsidRPr="006879F6" w:rsidSect="006879F6">
      <w:headerReference w:type="default" r:id="rId8"/>
      <w:footnotePr>
        <w:numRestart w:val="eachPage"/>
      </w:footnotePr>
      <w:pgSz w:w="11909" w:h="16834" w:code="9"/>
      <w:pgMar w:top="1440" w:right="1008" w:bottom="1008"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D2F" w:rsidRDefault="00D65D2F" w:rsidP="004E4E36">
      <w:pPr>
        <w:spacing w:before="0" w:after="0"/>
      </w:pPr>
      <w:r>
        <w:separator/>
      </w:r>
    </w:p>
  </w:endnote>
  <w:endnote w:type="continuationSeparator" w:id="1">
    <w:p w:rsidR="00D65D2F" w:rsidRDefault="00D65D2F" w:rsidP="004E4E3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D2F" w:rsidRDefault="00D65D2F" w:rsidP="004E4E36">
      <w:pPr>
        <w:spacing w:before="0" w:after="0"/>
      </w:pPr>
      <w:r>
        <w:separator/>
      </w:r>
    </w:p>
  </w:footnote>
  <w:footnote w:type="continuationSeparator" w:id="1">
    <w:p w:rsidR="00D65D2F" w:rsidRDefault="00D65D2F" w:rsidP="004E4E36">
      <w:pPr>
        <w:spacing w:before="0" w:after="0"/>
      </w:pPr>
      <w:r>
        <w:continuationSeparator/>
      </w:r>
    </w:p>
  </w:footnote>
  <w:footnote w:id="2">
    <w:p w:rsidR="00D6707D" w:rsidRDefault="00D6707D" w:rsidP="005803A2">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3">
    <w:p w:rsidR="00D6707D" w:rsidRDefault="00D6707D" w:rsidP="00355DB1">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4">
    <w:p w:rsidR="00D6707D" w:rsidRDefault="00D6707D" w:rsidP="00355DB1">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5">
    <w:p w:rsidR="00D6707D" w:rsidRDefault="00D6707D" w:rsidP="00355DB1">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6">
    <w:p w:rsidR="00D6707D" w:rsidRDefault="00D6707D" w:rsidP="00355DB1">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7">
    <w:p w:rsidR="00D6707D" w:rsidRDefault="00D6707D" w:rsidP="00355DB1">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8">
    <w:p w:rsidR="00D6707D" w:rsidRPr="00546697" w:rsidRDefault="00D6707D" w:rsidP="00546697">
      <w:pPr>
        <w:pStyle w:val="FootnoteText"/>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"Provincial Government" by West Pakistan Act XVI of 1957 s. 3 (3) Sch.-III.</w:t>
      </w:r>
    </w:p>
  </w:footnote>
  <w:footnote w:id="9">
    <w:p w:rsidR="00D6707D" w:rsidRPr="00546697" w:rsidRDefault="00D6707D" w:rsidP="00546697">
      <w:pPr>
        <w:pStyle w:val="FootnoteText"/>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Inserted by West Pakistan Act, XVI of 1957, s. 3 (3) Sch-III.</w:t>
      </w:r>
    </w:p>
  </w:footnote>
  <w:footnote w:id="10">
    <w:p w:rsidR="00D6707D" w:rsidRPr="00546697" w:rsidRDefault="00D6707D" w:rsidP="00546697">
      <w:pPr>
        <w:pStyle w:val="FootnoteText"/>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Clause (xxi), which defined "Judicial Commissioner" omitted by West Pakistan Act XVI of 1957, s. 3 (3) Sch-III.</w:t>
      </w:r>
    </w:p>
  </w:footnote>
  <w:footnote w:id="11">
    <w:p w:rsidR="00D6707D" w:rsidRPr="00546697" w:rsidRDefault="00D6707D" w:rsidP="00546697">
      <w:pPr>
        <w:pStyle w:val="FootnoteText"/>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The words "and Crown" omitted by West Pakistan, A. O., 1964, s. 2 (1) Sch. Part-Ill. </w:t>
      </w:r>
    </w:p>
  </w:footnote>
  <w:footnote w:id="12">
    <w:p w:rsidR="00D6707D" w:rsidRPr="00546697" w:rsidRDefault="00D6707D" w:rsidP="00D77060">
      <w:pPr>
        <w:pStyle w:val="FootnoteText"/>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 xml:space="preserve">Inserted by </w:t>
      </w:r>
      <w:r>
        <w:rPr>
          <w:rFonts w:asciiTheme="majorBidi" w:eastAsia="Times New Roman" w:hAnsiTheme="majorBidi" w:cstheme="majorBidi"/>
          <w:color w:val="000000"/>
          <w:sz w:val="16"/>
          <w:szCs w:val="16"/>
        </w:rPr>
        <w:t xml:space="preserve">Khyber Pakhtunkhwa </w:t>
      </w:r>
      <w:r w:rsidRPr="00546697">
        <w:rPr>
          <w:rFonts w:asciiTheme="majorBidi" w:eastAsia="Times New Roman" w:hAnsiTheme="majorBidi" w:cstheme="majorBidi"/>
          <w:color w:val="000000"/>
          <w:sz w:val="16"/>
          <w:szCs w:val="16"/>
        </w:rPr>
        <w:t xml:space="preserve"> Ord. No. III of 1980, s. 3 (a).</w:t>
      </w:r>
    </w:p>
  </w:footnote>
  <w:footnote w:id="13">
    <w:p w:rsidR="001D68FA" w:rsidRDefault="001D68FA" w:rsidP="001D68FA">
      <w:pPr>
        <w:pStyle w:val="FootnoteText"/>
        <w:ind w:firstLine="0"/>
      </w:pPr>
      <w:r>
        <w:rPr>
          <w:rStyle w:val="FootnoteReference"/>
        </w:rPr>
        <w:footnoteRef/>
      </w:r>
      <w:r>
        <w:t xml:space="preserve"> </w:t>
      </w:r>
      <w:r w:rsidRPr="001D68FA">
        <w:rPr>
          <w:sz w:val="14"/>
          <w:szCs w:val="14"/>
        </w:rPr>
        <w:t>Subs. by Khyber Pakhtunkhwa Act No. XI of 1992.</w:t>
      </w:r>
    </w:p>
  </w:footnote>
  <w:footnote w:id="14">
    <w:p w:rsidR="00D6707D" w:rsidRPr="00546697" w:rsidRDefault="00D6707D" w:rsidP="002D730B">
      <w:pPr>
        <w:spacing w:before="0" w:beforeAutospacing="0" w:after="0" w:afterAutospacing="0"/>
        <w:ind w:left="90" w:hanging="90"/>
        <w:contextualSpacing/>
        <w:rPr>
          <w:rFonts w:asciiTheme="majorBidi" w:eastAsia="Times New Roman" w:hAnsiTheme="majorBidi" w:cstheme="majorBidi"/>
          <w:color w:val="000000"/>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 xml:space="preserve">Ins. by </w:t>
      </w:r>
      <w:r>
        <w:rPr>
          <w:rFonts w:asciiTheme="majorBidi" w:eastAsia="Times New Roman" w:hAnsiTheme="majorBidi" w:cstheme="majorBidi"/>
          <w:color w:val="000000"/>
          <w:sz w:val="16"/>
          <w:szCs w:val="16"/>
        </w:rPr>
        <w:t xml:space="preserve">Khyber Pakhtunkhwa </w:t>
      </w:r>
      <w:r w:rsidRPr="00546697">
        <w:rPr>
          <w:rFonts w:asciiTheme="majorBidi" w:eastAsia="Times New Roman" w:hAnsiTheme="majorBidi" w:cstheme="majorBidi"/>
          <w:color w:val="000000"/>
          <w:sz w:val="16"/>
          <w:szCs w:val="16"/>
        </w:rPr>
        <w:t xml:space="preserve"> Act VI, of 1952, s. 3.</w:t>
      </w:r>
    </w:p>
  </w:footnote>
  <w:footnote w:id="15">
    <w:p w:rsidR="00D6707D" w:rsidRPr="00546697" w:rsidRDefault="00D6707D" w:rsidP="00967396">
      <w:pPr>
        <w:pStyle w:val="FootnoteText"/>
        <w:spacing w:beforeAutospacing="0" w:afterAutospacing="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 xml:space="preserve">Sub-section (4) deleted by </w:t>
      </w:r>
      <w:r>
        <w:rPr>
          <w:rFonts w:asciiTheme="majorBidi" w:eastAsia="Times New Roman" w:hAnsiTheme="majorBidi" w:cstheme="majorBidi"/>
          <w:color w:val="000000"/>
          <w:sz w:val="16"/>
          <w:szCs w:val="16"/>
        </w:rPr>
        <w:t xml:space="preserve">Khyber Pakhtunkhwa </w:t>
      </w:r>
      <w:r w:rsidRPr="00546697">
        <w:rPr>
          <w:rFonts w:asciiTheme="majorBidi" w:eastAsia="Times New Roman" w:hAnsiTheme="majorBidi" w:cstheme="majorBidi"/>
          <w:color w:val="000000"/>
          <w:sz w:val="16"/>
          <w:szCs w:val="16"/>
        </w:rPr>
        <w:t xml:space="preserve"> Act I of 1953, s. 2.</w:t>
      </w:r>
    </w:p>
  </w:footnote>
  <w:footnote w:id="16">
    <w:p w:rsidR="00E668BC" w:rsidRPr="00E668BC" w:rsidRDefault="00E668BC" w:rsidP="00E668BC">
      <w:pPr>
        <w:pStyle w:val="FootnoteText"/>
        <w:spacing w:beforeAutospacing="0" w:afterAutospacing="0"/>
        <w:ind w:left="90" w:hanging="90"/>
        <w:contextualSpacing/>
        <w:rPr>
          <w:rFonts w:ascii="Times New Roman" w:hAnsi="Times New Roman"/>
          <w:sz w:val="16"/>
          <w:szCs w:val="16"/>
        </w:rPr>
      </w:pPr>
      <w:r w:rsidRPr="00E668BC">
        <w:rPr>
          <w:rStyle w:val="FootnoteReference"/>
          <w:sz w:val="16"/>
          <w:szCs w:val="16"/>
        </w:rPr>
        <w:footnoteRef/>
      </w:r>
      <w:r w:rsidRPr="00E668BC">
        <w:rPr>
          <w:rStyle w:val="FootnoteReference"/>
          <w:sz w:val="16"/>
          <w:szCs w:val="16"/>
        </w:rPr>
        <w:t xml:space="preserve"> </w:t>
      </w:r>
      <w:r w:rsidRPr="00E668BC">
        <w:rPr>
          <w:rFonts w:ascii="Times New Roman" w:hAnsi="Times New Roman"/>
          <w:sz w:val="16"/>
          <w:szCs w:val="16"/>
        </w:rPr>
        <w:t>Deleted by Khyber Pakhtunkhwa Act No. XI of 1992.</w:t>
      </w:r>
    </w:p>
  </w:footnote>
  <w:footnote w:id="17">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Ins.   by W. P.   Act VI  of 1964,   s. 2</w:t>
      </w:r>
    </w:p>
  </w:footnote>
  <w:footnote w:id="18">
    <w:p w:rsidR="00D6707D" w:rsidRDefault="00D6707D" w:rsidP="00CF6EDD">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19">
    <w:p w:rsidR="00D6707D" w:rsidRPr="00546697" w:rsidRDefault="00D6707D" w:rsidP="0005165C">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Sec: 8-B inserted by</w:t>
      </w:r>
      <w:r>
        <w:rPr>
          <w:rFonts w:asciiTheme="majorBidi" w:eastAsia="Times New Roman" w:hAnsiTheme="majorBidi" w:cstheme="majorBidi"/>
          <w:color w:val="000000"/>
          <w:sz w:val="16"/>
          <w:szCs w:val="16"/>
        </w:rPr>
        <w:t xml:space="preserve"> Khyber Pakhtunkhwa </w:t>
      </w:r>
      <w:r w:rsidRPr="00546697">
        <w:rPr>
          <w:rFonts w:asciiTheme="majorBidi" w:eastAsia="Times New Roman" w:hAnsiTheme="majorBidi" w:cstheme="majorBidi"/>
          <w:color w:val="000000"/>
          <w:sz w:val="16"/>
          <w:szCs w:val="16"/>
        </w:rPr>
        <w:t xml:space="preserve"> Ord; III of 1980 s. 3 (b).</w:t>
      </w:r>
    </w:p>
  </w:footnote>
  <w:footnote w:id="20">
    <w:p w:rsidR="00D6707D" w:rsidRPr="00546697" w:rsidRDefault="00D6707D" w:rsidP="00565F75">
      <w:pPr>
        <w:spacing w:before="0" w:beforeAutospacing="0" w:after="0" w:afterAutospacing="0"/>
        <w:ind w:left="90" w:hanging="90"/>
        <w:contextualSpacing/>
        <w:rPr>
          <w:rFonts w:asciiTheme="majorBidi" w:eastAsia="Times New Roman" w:hAnsiTheme="majorBidi" w:cstheme="majorBidi"/>
          <w:color w:val="000000"/>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 xml:space="preserve">Subs., for the words " of the Tenancy" by </w:t>
      </w:r>
      <w:r>
        <w:rPr>
          <w:rFonts w:asciiTheme="majorBidi" w:eastAsia="Times New Roman" w:hAnsiTheme="majorBidi" w:cstheme="majorBidi"/>
          <w:color w:val="000000"/>
          <w:sz w:val="16"/>
          <w:szCs w:val="16"/>
        </w:rPr>
        <w:t xml:space="preserve"> Khyber Pakhtunkhwa </w:t>
      </w:r>
      <w:r w:rsidRPr="00546697">
        <w:rPr>
          <w:rFonts w:asciiTheme="majorBidi" w:eastAsia="Times New Roman" w:hAnsiTheme="majorBidi" w:cstheme="majorBidi"/>
          <w:color w:val="000000"/>
          <w:sz w:val="16"/>
          <w:szCs w:val="16"/>
        </w:rPr>
        <w:t>Act VI of 1952, s. 4.</w:t>
      </w:r>
    </w:p>
    <w:p w:rsidR="00D6707D" w:rsidRPr="00546697" w:rsidRDefault="00D6707D" w:rsidP="00546697">
      <w:pPr>
        <w:pStyle w:val="FootnoteText"/>
        <w:ind w:left="90" w:hanging="90"/>
        <w:contextualSpacing/>
        <w:rPr>
          <w:sz w:val="16"/>
          <w:szCs w:val="16"/>
        </w:rPr>
      </w:pPr>
    </w:p>
  </w:footnote>
  <w:footnote w:id="21">
    <w:p w:rsidR="00D6707D" w:rsidRPr="00546697" w:rsidRDefault="00D6707D" w:rsidP="00546697">
      <w:pPr>
        <w:pStyle w:val="FootnoteText"/>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the "Revenue and Divisional Commissioner" by West Pakistan   Act XVI of 1957, </w:t>
      </w:r>
      <w:r w:rsidRPr="00546697">
        <w:rPr>
          <w:rFonts w:asciiTheme="majorBidi" w:eastAsia="Times New Roman" w:hAnsiTheme="majorBidi" w:cstheme="majorBidi"/>
          <w:color w:val="000000"/>
          <w:sz w:val="16"/>
          <w:szCs w:val="16"/>
        </w:rPr>
        <w:br/>
        <w:t>s. 3 (3)   Sch-III</w:t>
      </w:r>
    </w:p>
  </w:footnote>
  <w:footnote w:id="22">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"Provincial Government" by West Pakistan Act, XVT of 1957, s. 3 (3) and Sch.-Ill.</w:t>
      </w:r>
    </w:p>
  </w:footnote>
  <w:footnote w:id="23">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the word "fixed".</w:t>
      </w:r>
    </w:p>
  </w:footnote>
  <w:footnote w:id="24">
    <w:p w:rsidR="00D6707D" w:rsidRPr="00546697" w:rsidRDefault="00D6707D" w:rsidP="00546697">
      <w:pPr>
        <w:pStyle w:val="FootnoteText"/>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the "Revenue and Divisional Commissioner" by West Pakistan   Act XVI of 1957 s. 3 (3), Sch.-III.</w:t>
      </w:r>
    </w:p>
  </w:footnote>
  <w:footnote w:id="25">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"Provincial Government".</w:t>
      </w:r>
    </w:p>
  </w:footnote>
  <w:footnote w:id="26">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the "Revenue and Divisional Commissioner" by W. P. Act, XVI of 1937, s. 3 (3),   Sch-III.</w:t>
      </w:r>
    </w:p>
  </w:footnote>
  <w:footnote w:id="27">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Omitted, ibid., for the "thi territories for the timebeing administered by the Governor of-* .</w:t>
      </w:r>
    </w:p>
  </w:footnote>
  <w:footnote w:id="28">
    <w:p w:rsidR="00D6707D" w:rsidRDefault="00D6707D" w:rsidP="00CF6EDD">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29">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the "Collectors and Assistant-Collectors to the Districts" by West Pakistan Act, XVI of 1957 s. 3 (3), Sch-III.</w:t>
      </w:r>
    </w:p>
  </w:footnote>
  <w:footnote w:id="30">
    <w:p w:rsidR="00D6707D" w:rsidRPr="00546697" w:rsidRDefault="00D6707D" w:rsidP="00546697">
      <w:pPr>
        <w:pStyle w:val="FootnoteText"/>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"Revenue and Divisional Commissioner" by West Pakistan Act  XVI of 1957, s. 3(3) Sch. III.</w:t>
      </w:r>
    </w:p>
  </w:footnote>
  <w:footnote w:id="31">
    <w:p w:rsidR="00D6707D" w:rsidRDefault="00D6707D" w:rsidP="00CF6EDD">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32">
    <w:p w:rsidR="00D6707D" w:rsidRPr="00546697" w:rsidRDefault="00D6707D" w:rsidP="00546697">
      <w:pPr>
        <w:pStyle w:val="FootnoteText"/>
        <w:spacing w:beforeAutospacing="0" w:afterAutospacing="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"Revenue and Divisional Commissioner" by West Pakistan Act, XVI of 1957 s. 3 (3) Sch. III</w:t>
      </w:r>
      <w:r>
        <w:rPr>
          <w:rFonts w:asciiTheme="majorBidi" w:eastAsia="Times New Roman" w:hAnsiTheme="majorBidi" w:cstheme="majorBidi"/>
          <w:color w:val="000000"/>
          <w:sz w:val="16"/>
          <w:szCs w:val="16"/>
        </w:rPr>
        <w:t>.</w:t>
      </w:r>
    </w:p>
  </w:footnote>
  <w:footnote w:id="33">
    <w:p w:rsidR="00D6707D" w:rsidRPr="00546697" w:rsidRDefault="00D6707D" w:rsidP="00546697">
      <w:pPr>
        <w:pStyle w:val="FootnoteText"/>
        <w:spacing w:beforeAutospacing="0" w:afterAutospacing="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by W. P. Act No. XVI of 1957 for the original section 50.</w:t>
      </w:r>
    </w:p>
  </w:footnote>
  <w:footnote w:id="34">
    <w:p w:rsidR="00D6707D" w:rsidRPr="00546697" w:rsidRDefault="00D6707D" w:rsidP="00546697">
      <w:pPr>
        <w:pStyle w:val="FootnoteText"/>
        <w:spacing w:beforeAutospacing="0" w:afterAutospacing="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by W. P. Act No. XVI of 1957.</w:t>
      </w:r>
    </w:p>
  </w:footnote>
  <w:footnote w:id="35">
    <w:p w:rsidR="00D6707D" w:rsidRPr="00546697" w:rsidRDefault="00D6707D" w:rsidP="00546697">
      <w:pPr>
        <w:spacing w:before="0" w:beforeAutospacing="0" w:after="0" w:afterAutospacing="0"/>
        <w:ind w:left="90" w:hanging="90"/>
        <w:contextualSpacing/>
        <w:rPr>
          <w:rFonts w:asciiTheme="majorBidi" w:eastAsia="Times New Roman" w:hAnsiTheme="majorBidi" w:cstheme="majorBidi"/>
          <w:color w:val="000000"/>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the word "he".</w:t>
      </w:r>
    </w:p>
  </w:footnote>
  <w:footnote w:id="36">
    <w:p w:rsidR="00D6707D" w:rsidRPr="00546697" w:rsidRDefault="00D6707D" w:rsidP="00546697">
      <w:pPr>
        <w:spacing w:before="0" w:beforeAutospacing="0" w:after="0" w:afterAutospacing="0"/>
        <w:ind w:left="90" w:hanging="90"/>
        <w:contextualSpacing/>
        <w:rPr>
          <w:rFonts w:asciiTheme="majorBidi" w:eastAsia="Times New Roman" w:hAnsiTheme="majorBidi" w:cstheme="majorBidi"/>
          <w:color w:val="000000"/>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the word "his".</w:t>
      </w:r>
    </w:p>
  </w:footnote>
  <w:footnote w:id="37">
    <w:p w:rsidR="00D6707D" w:rsidRPr="00546697" w:rsidRDefault="00D6707D" w:rsidP="00546697">
      <w:pPr>
        <w:pStyle w:val="FootnoteText"/>
        <w:spacing w:beforeAutospacing="0" w:afterAutospacing="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"Revenue and Divisional Commissioner" by West Pakistan Act XVI 1957, s.3(3). </w:t>
      </w:r>
      <w:r w:rsidRPr="00546697">
        <w:rPr>
          <w:rFonts w:asciiTheme="majorBidi" w:eastAsia="Times New Roman" w:hAnsiTheme="majorBidi" w:cstheme="majorBidi"/>
          <w:color w:val="000000"/>
          <w:sz w:val="16"/>
          <w:szCs w:val="16"/>
        </w:rPr>
        <w:br/>
        <w:t>Sch., III.</w:t>
      </w:r>
    </w:p>
  </w:footnote>
  <w:footnote w:id="38">
    <w:p w:rsidR="00D6707D" w:rsidRPr="00546697" w:rsidRDefault="00D6707D" w:rsidP="00546697">
      <w:pPr>
        <w:pStyle w:val="FootnoteText"/>
        <w:spacing w:beforeAutospacing="0" w:afterAutospacing="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the word "him self".</w:t>
      </w:r>
    </w:p>
  </w:footnote>
  <w:footnote w:id="39">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the word "him self".</w:t>
      </w:r>
    </w:p>
  </w:footnote>
  <w:footnote w:id="40">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"Revenue and Divisional Commissioner" by West Pakistan Act XVI 1957, s.3(3) </w:t>
      </w:r>
      <w:r w:rsidRPr="00546697">
        <w:rPr>
          <w:rFonts w:asciiTheme="majorBidi" w:eastAsia="Times New Roman" w:hAnsiTheme="majorBidi" w:cstheme="majorBidi"/>
          <w:color w:val="000000"/>
          <w:sz w:val="16"/>
          <w:szCs w:val="16"/>
        </w:rPr>
        <w:br/>
        <w:t>Sch., III.</w:t>
      </w:r>
    </w:p>
  </w:footnote>
  <w:footnote w:id="41">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"Revenue and Divisional Commissioner" by West Pakistan Act XVI 1957, s.3(3) </w:t>
      </w:r>
      <w:r w:rsidRPr="00546697">
        <w:rPr>
          <w:rFonts w:asciiTheme="majorBidi" w:eastAsia="Times New Roman" w:hAnsiTheme="majorBidi" w:cstheme="majorBidi"/>
          <w:color w:val="000000"/>
          <w:sz w:val="16"/>
          <w:szCs w:val="16"/>
        </w:rPr>
        <w:br/>
        <w:t>Sch., III</w:t>
      </w:r>
      <w:r>
        <w:rPr>
          <w:rFonts w:asciiTheme="majorBidi" w:eastAsia="Times New Roman" w:hAnsiTheme="majorBidi" w:cstheme="majorBidi"/>
          <w:color w:val="000000"/>
          <w:sz w:val="16"/>
          <w:szCs w:val="16"/>
        </w:rPr>
        <w:t>.</w:t>
      </w:r>
    </w:p>
  </w:footnote>
  <w:footnote w:id="42">
    <w:p w:rsidR="00D6707D" w:rsidRPr="00546697" w:rsidRDefault="00D6707D" w:rsidP="00546697">
      <w:pPr>
        <w:pStyle w:val="FootnoteText"/>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"Revnue and Divisional   Commissioner", by West Pakistan Act XVI of 1957, s. 3(3) Sch Pt. III</w:t>
      </w:r>
      <w:r>
        <w:rPr>
          <w:rFonts w:asciiTheme="majorBidi" w:eastAsia="Times New Roman" w:hAnsiTheme="majorBidi" w:cstheme="majorBidi"/>
          <w:color w:val="000000"/>
          <w:sz w:val="16"/>
          <w:szCs w:val="16"/>
        </w:rPr>
        <w:t>.</w:t>
      </w:r>
    </w:p>
  </w:footnote>
  <w:footnote w:id="43">
    <w:p w:rsidR="00D6707D" w:rsidRPr="00546697" w:rsidRDefault="00D6707D" w:rsidP="00546697">
      <w:pPr>
        <w:pStyle w:val="FootnoteText"/>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"Revenue and Divisional Commissioner"</w:t>
      </w:r>
      <w:r>
        <w:rPr>
          <w:rFonts w:asciiTheme="majorBidi" w:eastAsia="Times New Roman" w:hAnsiTheme="majorBidi" w:cstheme="majorBidi"/>
          <w:color w:val="000000"/>
          <w:sz w:val="16"/>
          <w:szCs w:val="16"/>
        </w:rPr>
        <w:t>.</w:t>
      </w:r>
    </w:p>
  </w:footnote>
  <w:footnote w:id="44">
    <w:p w:rsidR="00D6707D" w:rsidRPr="00546697" w:rsidRDefault="00D6707D" w:rsidP="00546697">
      <w:pPr>
        <w:pStyle w:val="FootnoteText"/>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"Judical Commissioner". </w:t>
      </w:r>
    </w:p>
  </w:footnote>
  <w:footnote w:id="45">
    <w:p w:rsidR="00D6707D" w:rsidRPr="00546697" w:rsidRDefault="00D6707D" w:rsidP="00546697">
      <w:pPr>
        <w:pStyle w:val="FootnoteText"/>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"Judical Commissioner". </w:t>
      </w:r>
    </w:p>
  </w:footnote>
  <w:footnote w:id="46">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"Revenue and Divisional Commissioner" by West Pakistan Act XVI of 1957- 3 (3) Sch III</w:t>
      </w:r>
    </w:p>
  </w:footnote>
  <w:footnote w:id="47">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"Judical Commissioner"</w:t>
      </w:r>
    </w:p>
  </w:footnote>
  <w:footnote w:id="48">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the word "he".</w:t>
      </w:r>
    </w:p>
  </w:footnote>
  <w:footnote w:id="49">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the word "he".</w:t>
      </w:r>
    </w:p>
  </w:footnote>
  <w:footnote w:id="50">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the word "he".</w:t>
      </w:r>
    </w:p>
  </w:footnote>
  <w:footnote w:id="51">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the word "he".</w:t>
      </w:r>
    </w:p>
  </w:footnote>
  <w:footnote w:id="52">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"Revenue and Divisional Commissioner" by West Pakistan Act XVI of 1957- 3 (3) Sch III</w:t>
      </w:r>
    </w:p>
  </w:footnote>
  <w:footnote w:id="53">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"Revenue and Divisional Commissioner" by West Pakistan Act XVI of 1957- 3 (3) Sch III</w:t>
      </w:r>
    </w:p>
  </w:footnote>
  <w:footnote w:id="54">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the word "his".</w:t>
      </w:r>
    </w:p>
  </w:footnote>
  <w:footnote w:id="55">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"Provincial Government" by West Pakistan Act XVI of 1957 s.3 (3) Sch. III</w:t>
      </w:r>
    </w:p>
  </w:footnote>
  <w:footnote w:id="56">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"Revenue and Divisional Commissioner". </w:t>
      </w:r>
    </w:p>
  </w:footnote>
  <w:footnote w:id="57">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the word "his" by W.P. Act XVI of 1957 s. 3(3) Sch.III</w:t>
      </w:r>
    </w:p>
  </w:footnote>
  <w:footnote w:id="58">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"Judicial Commissioner" by W.P. Act. XVI of 1957 s. 3 (3) Sch. III.</w:t>
      </w:r>
    </w:p>
  </w:footnote>
  <w:footnote w:id="59">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"Judicial Commissioner" by W.P. Act. XVI of 1957 s. 3 (3) Sch. III.</w:t>
      </w:r>
    </w:p>
  </w:footnote>
  <w:footnote w:id="60">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"Judicial Commissioner" by W.P. Act. XVI of 1957 s. 3 (3) Sch. III.</w:t>
      </w:r>
    </w:p>
  </w:footnote>
  <w:footnote w:id="61">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"Judicial Commissioner" by W.P. Act. XVI of 1957 s. 3 (3) Sch. III.</w:t>
      </w:r>
    </w:p>
  </w:footnote>
  <w:footnote w:id="62">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"Judicial Commissioner" by W.P. Act. XVI of 1957 s. 3 (3) Sch. III.</w:t>
      </w:r>
    </w:p>
  </w:footnote>
  <w:footnote w:id="63">
    <w:p w:rsidR="00D6707D" w:rsidRPr="00546697" w:rsidRDefault="00D6707D" w:rsidP="00546697">
      <w:pPr>
        <w:pStyle w:val="FootnoteText"/>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"Judicial Commissioner" by W.P. Act. XVI of 1957 s. 3 (3) Sch. III.</w:t>
      </w:r>
    </w:p>
  </w:footnote>
  <w:footnote w:id="64">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"Judicial Commissioner" by W.P. Act. XVI of 1957 s. 3 (3) Sch. III.</w:t>
      </w:r>
    </w:p>
  </w:footnote>
  <w:footnote w:id="65">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"Judicial Commissioner" by W.P. Act. XVI of 1957 s. 3 (3) Sch. III.</w:t>
      </w:r>
    </w:p>
  </w:footnote>
  <w:footnote w:id="66">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"Judicial Commissioner" by W.P. Act. XVI of 1957 s. 3 (3) Sch. III.</w:t>
      </w:r>
    </w:p>
  </w:footnote>
  <w:footnote w:id="67">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"Judicial Commissioner" by W.P. Act. XVI of 1957 s. 3 (3) Sch. III.</w:t>
      </w:r>
    </w:p>
  </w:footnote>
  <w:footnote w:id="68">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"Judicial Commissioner" by W.P. Act. XVI of 1957 s. 3 (3) Sch. III.</w:t>
      </w:r>
    </w:p>
  </w:footnote>
  <w:footnote w:id="69">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"Revenue and Divisional Commissioner".</w:t>
      </w:r>
    </w:p>
  </w:footnote>
  <w:footnote w:id="70">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The word "local" omitted ibid.</w:t>
      </w:r>
    </w:p>
  </w:footnote>
  <w:footnote w:id="71">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Inserted by West Pakistan Act, XVI of 1957, s. 3(3) and, Sch.  III .</w:t>
      </w:r>
    </w:p>
  </w:footnote>
  <w:footnote w:id="72">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"Revenue and Divisional Commissioner". </w:t>
      </w:r>
    </w:p>
  </w:footnote>
  <w:footnote w:id="73">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"Revenue and Divisional Commissioner". </w:t>
      </w:r>
    </w:p>
  </w:footnote>
  <w:footnote w:id="74">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"Provincial Government".</w:t>
      </w:r>
    </w:p>
  </w:footnote>
  <w:footnote w:id="75">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"Revenue and Divisional Commissioner". </w:t>
      </w:r>
    </w:p>
  </w:footnote>
  <w:footnote w:id="76">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ibid  for "Revenue and Divisional Commissioner". </w:t>
      </w:r>
    </w:p>
  </w:footnote>
  <w:footnote w:id="77">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"Revenue and Divisional Commissioner" by West Pakistan Act XVI of 1957 s. 3(3) Sch. III.</w:t>
      </w:r>
    </w:p>
  </w:footnote>
  <w:footnote w:id="78">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"Revenue and Divisional Commissioner" by W.P. Act, XVI of 1957. s.3 (3), Sch. III</w:t>
      </w:r>
    </w:p>
  </w:footnote>
  <w:footnote w:id="79">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"Revenue and Divisional Commissioner" by W.P. Act, XVI of 1957. s.3 (3), Sch. III</w:t>
      </w:r>
    </w:p>
  </w:footnote>
  <w:footnote w:id="80">
    <w:p w:rsidR="00D6707D" w:rsidRPr="00546697" w:rsidRDefault="00D6707D" w:rsidP="008C1338">
      <w:pPr>
        <w:pStyle w:val="FootnoteText"/>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 xml:space="preserve">Sections 82-A, 82-B, 82-C and 82-D, ins by </w:t>
      </w:r>
      <w:r>
        <w:rPr>
          <w:rFonts w:asciiTheme="majorBidi" w:eastAsia="Times New Roman" w:hAnsiTheme="majorBidi" w:cstheme="majorBidi"/>
          <w:color w:val="000000"/>
          <w:sz w:val="16"/>
          <w:szCs w:val="16"/>
        </w:rPr>
        <w:t xml:space="preserve">Khyber Pakhtunkhwa </w:t>
      </w:r>
      <w:r w:rsidRPr="00546697">
        <w:rPr>
          <w:rFonts w:asciiTheme="majorBidi" w:eastAsia="Times New Roman" w:hAnsiTheme="majorBidi" w:cstheme="majorBidi"/>
          <w:color w:val="000000"/>
          <w:sz w:val="16"/>
          <w:szCs w:val="16"/>
        </w:rPr>
        <w:t xml:space="preserve"> Ord. III of 1980 s. 3. (3)</w:t>
      </w:r>
    </w:p>
  </w:footnote>
  <w:footnote w:id="81">
    <w:p w:rsidR="00D6707D" w:rsidRPr="00546697" w:rsidRDefault="00D6707D" w:rsidP="008C1338">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 xml:space="preserve">In section-82B, at the end the full-stop subs, by a colon and the proviso ins. by </w:t>
      </w:r>
      <w:r>
        <w:rPr>
          <w:rFonts w:asciiTheme="majorBidi" w:eastAsia="Times New Roman" w:hAnsiTheme="majorBidi" w:cstheme="majorBidi"/>
          <w:color w:val="000000"/>
          <w:sz w:val="16"/>
          <w:szCs w:val="16"/>
        </w:rPr>
        <w:t xml:space="preserve">Khyber Pakhtunkhwa </w:t>
      </w:r>
      <w:r w:rsidRPr="00546697">
        <w:rPr>
          <w:rFonts w:asciiTheme="majorBidi" w:eastAsia="Times New Roman" w:hAnsiTheme="majorBidi" w:cstheme="majorBidi"/>
          <w:color w:val="000000"/>
          <w:sz w:val="16"/>
          <w:szCs w:val="16"/>
        </w:rPr>
        <w:t>. Act No. II of 1985 read with the schedule</w:t>
      </w:r>
    </w:p>
  </w:footnote>
  <w:footnote w:id="82">
    <w:p w:rsidR="00D6707D" w:rsidRPr="00546697" w:rsidRDefault="00D6707D" w:rsidP="00546697">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Subs for the original "Section 83'' by W. P. A. O. 1964 S. 2(1) Sch Part III</w:t>
      </w:r>
    </w:p>
  </w:footnote>
  <w:footnote w:id="83">
    <w:p w:rsidR="00D6707D" w:rsidRDefault="00D6707D" w:rsidP="00643A2A">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84">
    <w:p w:rsidR="00D6707D" w:rsidRDefault="00D6707D" w:rsidP="00CF6EDD">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85">
    <w:p w:rsidR="00D6707D" w:rsidRDefault="00D6707D" w:rsidP="00643A2A">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86">
    <w:p w:rsidR="00D6707D" w:rsidRDefault="00D6707D" w:rsidP="00CF6EDD">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87">
    <w:p w:rsidR="00D6707D" w:rsidRPr="00546697" w:rsidRDefault="00D6707D" w:rsidP="008C1338">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 xml:space="preserve">Subs, for the word and figure "section 4 " by </w:t>
      </w:r>
      <w:r>
        <w:rPr>
          <w:rFonts w:asciiTheme="majorBidi" w:eastAsia="Times New Roman" w:hAnsiTheme="majorBidi" w:cstheme="majorBidi"/>
          <w:color w:val="000000"/>
          <w:sz w:val="16"/>
          <w:szCs w:val="16"/>
        </w:rPr>
        <w:t xml:space="preserve">Khyber Pakhtunkhwa </w:t>
      </w:r>
      <w:r w:rsidRPr="00546697">
        <w:rPr>
          <w:rFonts w:asciiTheme="majorBidi" w:eastAsia="Times New Roman" w:hAnsiTheme="majorBidi" w:cstheme="majorBidi"/>
          <w:color w:val="000000"/>
          <w:sz w:val="16"/>
          <w:szCs w:val="16"/>
        </w:rPr>
        <w:t xml:space="preserve"> Act VI of 1952 s. 5</w:t>
      </w:r>
    </w:p>
  </w:footnote>
  <w:footnote w:id="88">
    <w:p w:rsidR="00D6707D" w:rsidRDefault="00D6707D" w:rsidP="00CF6EDD">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89">
    <w:p w:rsidR="00D6707D" w:rsidRDefault="00D6707D" w:rsidP="00CF6EDD">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90">
    <w:p w:rsidR="00D6707D" w:rsidRDefault="00D6707D" w:rsidP="00CF6EDD">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91">
    <w:p w:rsidR="00D6707D" w:rsidRDefault="00D6707D" w:rsidP="00CF6EDD">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92">
    <w:p w:rsidR="00D6707D" w:rsidRDefault="00D6707D" w:rsidP="00CF6EDD">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93">
    <w:p w:rsidR="00D6707D" w:rsidRDefault="00D6707D" w:rsidP="00CF6EDD">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94">
    <w:p w:rsidR="00D6707D" w:rsidRPr="00546697" w:rsidRDefault="00D6707D" w:rsidP="008C1338">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 xml:space="preserve">Subs for the word and figures "section 4" by </w:t>
      </w:r>
      <w:r>
        <w:rPr>
          <w:rFonts w:asciiTheme="majorBidi" w:eastAsia="Times New Roman" w:hAnsiTheme="majorBidi" w:cstheme="majorBidi"/>
          <w:color w:val="000000"/>
          <w:sz w:val="16"/>
          <w:szCs w:val="16"/>
        </w:rPr>
        <w:t xml:space="preserve">Khyber Pakhtunkhwa </w:t>
      </w:r>
      <w:r w:rsidRPr="00546697">
        <w:rPr>
          <w:rFonts w:asciiTheme="majorBidi" w:eastAsia="Times New Roman" w:hAnsiTheme="majorBidi" w:cstheme="majorBidi"/>
          <w:color w:val="000000"/>
          <w:sz w:val="16"/>
          <w:szCs w:val="16"/>
        </w:rPr>
        <w:t xml:space="preserve"> Act VI of 1952 s. 6.</w:t>
      </w:r>
    </w:p>
  </w:footnote>
  <w:footnote w:id="95">
    <w:p w:rsidR="00D6707D" w:rsidRDefault="00D6707D" w:rsidP="00CF6EDD">
      <w:pPr>
        <w:pStyle w:val="FootnoteText"/>
        <w:spacing w:beforeAutospacing="0" w:afterAutospacing="0"/>
        <w:ind w:firstLine="0"/>
        <w:contextualSpacing/>
        <w:mirrorIndents/>
      </w:pPr>
      <w:r>
        <w:rPr>
          <w:rStyle w:val="FootnoteReference"/>
        </w:rPr>
        <w:footnoteRef/>
      </w:r>
      <w:r>
        <w:t xml:space="preserve"> </w:t>
      </w:r>
      <w:r w:rsidRPr="00EF36E8">
        <w:rPr>
          <w:rFonts w:ascii="Times New Roman" w:hAnsi="Times New Roman"/>
          <w:sz w:val="16"/>
          <w:szCs w:val="16"/>
        </w:rPr>
        <w:t>Substituted vide Khyber Pakhtunkhwa Act. No. IV of 2011</w:t>
      </w:r>
      <w:r>
        <w:rPr>
          <w:rFonts w:ascii="Times New Roman" w:hAnsi="Times New Roman"/>
          <w:sz w:val="16"/>
          <w:szCs w:val="16"/>
        </w:rPr>
        <w:t>.</w:t>
      </w:r>
    </w:p>
  </w:footnote>
  <w:footnote w:id="96">
    <w:p w:rsidR="00D6707D" w:rsidRPr="00546697" w:rsidRDefault="00D6707D" w:rsidP="008C1338">
      <w:pPr>
        <w:pStyle w:val="FootnoteText"/>
        <w:spacing w:before="100" w:after="100"/>
        <w:ind w:left="90" w:hanging="90"/>
        <w:contextualSpacing/>
        <w:rPr>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 xml:space="preserve">This section added by </w:t>
      </w:r>
      <w:r>
        <w:rPr>
          <w:rFonts w:asciiTheme="majorBidi" w:eastAsia="Times New Roman" w:hAnsiTheme="majorBidi" w:cstheme="majorBidi"/>
          <w:color w:val="000000"/>
          <w:sz w:val="16"/>
          <w:szCs w:val="16"/>
        </w:rPr>
        <w:t xml:space="preserve">Khyber Pakhtunkhwa </w:t>
      </w:r>
      <w:r w:rsidRPr="00546697">
        <w:rPr>
          <w:rFonts w:asciiTheme="majorBidi" w:eastAsia="Times New Roman" w:hAnsiTheme="majorBidi" w:cstheme="majorBidi"/>
          <w:color w:val="000000"/>
          <w:sz w:val="16"/>
          <w:szCs w:val="16"/>
        </w:rPr>
        <w:t xml:space="preserve"> Act T of 1953.</w:t>
      </w:r>
    </w:p>
  </w:footnote>
  <w:footnote w:id="97">
    <w:p w:rsidR="00D6707D" w:rsidRPr="00546697" w:rsidRDefault="00D6707D" w:rsidP="008C1338">
      <w:pPr>
        <w:spacing w:before="0" w:beforeAutospacing="0" w:after="0" w:afterAutospacing="0"/>
        <w:ind w:left="90" w:hanging="90"/>
        <w:contextualSpacing/>
        <w:rPr>
          <w:rFonts w:asciiTheme="majorBidi" w:eastAsia="Times New Roman" w:hAnsiTheme="majorBidi" w:cstheme="majorBidi"/>
          <w:color w:val="000000"/>
          <w:sz w:val="16"/>
          <w:szCs w:val="16"/>
        </w:rPr>
      </w:pPr>
      <w:r w:rsidRPr="00546697">
        <w:rPr>
          <w:rStyle w:val="FootnoteReference"/>
          <w:sz w:val="16"/>
          <w:szCs w:val="16"/>
        </w:rPr>
        <w:footnoteRef/>
      </w:r>
      <w:r w:rsidRPr="00546697">
        <w:rPr>
          <w:sz w:val="16"/>
          <w:szCs w:val="16"/>
        </w:rPr>
        <w:t xml:space="preserve"> </w:t>
      </w:r>
      <w:r w:rsidRPr="00546697">
        <w:rPr>
          <w:rFonts w:asciiTheme="majorBidi" w:eastAsia="Times New Roman" w:hAnsiTheme="majorBidi" w:cstheme="majorBidi"/>
          <w:color w:val="000000"/>
          <w:sz w:val="16"/>
          <w:szCs w:val="16"/>
        </w:rPr>
        <w:t xml:space="preserve">The schedule ins. by </w:t>
      </w:r>
      <w:r>
        <w:rPr>
          <w:rFonts w:asciiTheme="majorBidi" w:eastAsia="Times New Roman" w:hAnsiTheme="majorBidi" w:cstheme="majorBidi"/>
          <w:color w:val="000000"/>
          <w:sz w:val="16"/>
          <w:szCs w:val="16"/>
        </w:rPr>
        <w:t xml:space="preserve">Khyber Pakhtunkhwa </w:t>
      </w:r>
      <w:r w:rsidRPr="00546697">
        <w:rPr>
          <w:rFonts w:asciiTheme="majorBidi" w:eastAsia="Times New Roman" w:hAnsiTheme="majorBidi" w:cstheme="majorBidi"/>
          <w:color w:val="000000"/>
          <w:sz w:val="16"/>
          <w:szCs w:val="16"/>
        </w:rPr>
        <w:t xml:space="preserve"> Ord. III of 1980 s.3. (d)</w:t>
      </w:r>
    </w:p>
    <w:p w:rsidR="00D6707D" w:rsidRPr="00546697" w:rsidRDefault="00D6707D" w:rsidP="00546697">
      <w:pPr>
        <w:pStyle w:val="FootnoteText"/>
        <w:ind w:left="90" w:hanging="90"/>
        <w:contextualSpacing/>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2002"/>
      <w:docPartObj>
        <w:docPartGallery w:val="Page Numbers (Top of Page)"/>
        <w:docPartUnique/>
      </w:docPartObj>
    </w:sdtPr>
    <w:sdtEndPr>
      <w:rPr>
        <w:color w:val="7F7F7F" w:themeColor="background1" w:themeShade="7F"/>
        <w:spacing w:val="60"/>
      </w:rPr>
    </w:sdtEndPr>
    <w:sdtContent>
      <w:p w:rsidR="00D6707D" w:rsidRDefault="00D6707D">
        <w:pPr>
          <w:pStyle w:val="Header"/>
          <w:pBdr>
            <w:bottom w:val="single" w:sz="4" w:space="1" w:color="D9D9D9" w:themeColor="background1" w:themeShade="D9"/>
          </w:pBdr>
          <w:rPr>
            <w:b/>
          </w:rPr>
        </w:pPr>
        <w:fldSimple w:instr=" PAGE   \* MERGEFORMAT ">
          <w:r w:rsidR="00C7620C" w:rsidRPr="00C7620C">
            <w:rPr>
              <w:b/>
              <w:noProof/>
            </w:rPr>
            <w:t>43</w:t>
          </w:r>
        </w:fldSimple>
        <w:r>
          <w:rPr>
            <w:b/>
          </w:rPr>
          <w:t xml:space="preserve"> | </w:t>
        </w:r>
        <w:r>
          <w:rPr>
            <w:color w:val="7F7F7F" w:themeColor="background1" w:themeShade="7F"/>
            <w:spacing w:val="60"/>
          </w:rPr>
          <w:t>Page</w:t>
        </w:r>
      </w:p>
    </w:sdtContent>
  </w:sdt>
  <w:p w:rsidR="00D6707D" w:rsidRDefault="00D670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DCF"/>
    <w:multiLevelType w:val="hybridMultilevel"/>
    <w:tmpl w:val="4DC2652A"/>
    <w:lvl w:ilvl="0" w:tplc="68B41C72">
      <w:start w:val="12"/>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217AA"/>
    <w:multiLevelType w:val="hybridMultilevel"/>
    <w:tmpl w:val="03C26872"/>
    <w:lvl w:ilvl="0" w:tplc="6CCE8884">
      <w:start w:val="1"/>
      <w:numFmt w:val="lowerLetter"/>
      <w:lvlText w:val="(%1)"/>
      <w:lvlJc w:val="left"/>
      <w:pPr>
        <w:ind w:left="1620" w:hanging="360"/>
      </w:pPr>
      <w:rPr>
        <w:rFonts w:hint="default"/>
        <w:i/>
        <w:i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ABE33B0"/>
    <w:multiLevelType w:val="hybridMultilevel"/>
    <w:tmpl w:val="2B1AE39C"/>
    <w:lvl w:ilvl="0" w:tplc="25242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A0849"/>
    <w:multiLevelType w:val="hybridMultilevel"/>
    <w:tmpl w:val="B336A272"/>
    <w:lvl w:ilvl="0" w:tplc="74EA9CEA">
      <w:start w:val="1"/>
      <w:numFmt w:val="lowerLetter"/>
      <w:lvlText w:val="(%1)"/>
      <w:lvlJc w:val="left"/>
      <w:pPr>
        <w:ind w:left="1440" w:hanging="360"/>
      </w:pPr>
      <w:rPr>
        <w:rFonts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1D39A3"/>
    <w:multiLevelType w:val="hybridMultilevel"/>
    <w:tmpl w:val="B9EAF108"/>
    <w:lvl w:ilvl="0" w:tplc="25242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10F65"/>
    <w:multiLevelType w:val="hybridMultilevel"/>
    <w:tmpl w:val="996099EA"/>
    <w:lvl w:ilvl="0" w:tplc="25242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21DF0"/>
    <w:multiLevelType w:val="hybridMultilevel"/>
    <w:tmpl w:val="DD22EA7E"/>
    <w:lvl w:ilvl="0" w:tplc="96688028">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27C69"/>
    <w:multiLevelType w:val="hybridMultilevel"/>
    <w:tmpl w:val="0DE6B6C6"/>
    <w:lvl w:ilvl="0" w:tplc="4BDEDC42">
      <w:start w:val="1"/>
      <w:numFmt w:val="lowerLetter"/>
      <w:lvlText w:val="(%1)"/>
      <w:lvlJc w:val="left"/>
      <w:pPr>
        <w:ind w:left="1800" w:hanging="360"/>
      </w:pPr>
      <w:rPr>
        <w:rFonts w:hint="default"/>
        <w:i/>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CA1C87"/>
    <w:multiLevelType w:val="hybridMultilevel"/>
    <w:tmpl w:val="38242920"/>
    <w:lvl w:ilvl="0" w:tplc="252428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2F16E2"/>
    <w:multiLevelType w:val="hybridMultilevel"/>
    <w:tmpl w:val="0AF47716"/>
    <w:lvl w:ilvl="0" w:tplc="25242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80F2F"/>
    <w:multiLevelType w:val="hybridMultilevel"/>
    <w:tmpl w:val="37727F36"/>
    <w:lvl w:ilvl="0" w:tplc="D1DC5E80">
      <w:start w:val="1"/>
      <w:numFmt w:val="lowerLetter"/>
      <w:lvlText w:val="(%1)"/>
      <w:lvlJc w:val="left"/>
      <w:pPr>
        <w:ind w:left="1970" w:hanging="360"/>
      </w:pPr>
      <w:rPr>
        <w:rFonts w:hint="default"/>
        <w:i/>
        <w:iCs/>
      </w:rPr>
    </w:lvl>
    <w:lvl w:ilvl="1" w:tplc="04090019" w:tentative="1">
      <w:start w:val="1"/>
      <w:numFmt w:val="lowerLetter"/>
      <w:lvlText w:val="%2."/>
      <w:lvlJc w:val="left"/>
      <w:pPr>
        <w:ind w:left="2690" w:hanging="360"/>
      </w:pPr>
    </w:lvl>
    <w:lvl w:ilvl="2" w:tplc="0409001B" w:tentative="1">
      <w:start w:val="1"/>
      <w:numFmt w:val="lowerRoman"/>
      <w:lvlText w:val="%3."/>
      <w:lvlJc w:val="right"/>
      <w:pPr>
        <w:ind w:left="3410" w:hanging="180"/>
      </w:pPr>
    </w:lvl>
    <w:lvl w:ilvl="3" w:tplc="0409000F" w:tentative="1">
      <w:start w:val="1"/>
      <w:numFmt w:val="decimal"/>
      <w:lvlText w:val="%4."/>
      <w:lvlJc w:val="left"/>
      <w:pPr>
        <w:ind w:left="4130" w:hanging="360"/>
      </w:pPr>
    </w:lvl>
    <w:lvl w:ilvl="4" w:tplc="04090019" w:tentative="1">
      <w:start w:val="1"/>
      <w:numFmt w:val="lowerLetter"/>
      <w:lvlText w:val="%5."/>
      <w:lvlJc w:val="left"/>
      <w:pPr>
        <w:ind w:left="4850" w:hanging="360"/>
      </w:pPr>
    </w:lvl>
    <w:lvl w:ilvl="5" w:tplc="0409001B" w:tentative="1">
      <w:start w:val="1"/>
      <w:numFmt w:val="lowerRoman"/>
      <w:lvlText w:val="%6."/>
      <w:lvlJc w:val="right"/>
      <w:pPr>
        <w:ind w:left="5570" w:hanging="180"/>
      </w:pPr>
    </w:lvl>
    <w:lvl w:ilvl="6" w:tplc="0409000F" w:tentative="1">
      <w:start w:val="1"/>
      <w:numFmt w:val="decimal"/>
      <w:lvlText w:val="%7."/>
      <w:lvlJc w:val="left"/>
      <w:pPr>
        <w:ind w:left="6290" w:hanging="360"/>
      </w:pPr>
    </w:lvl>
    <w:lvl w:ilvl="7" w:tplc="04090019" w:tentative="1">
      <w:start w:val="1"/>
      <w:numFmt w:val="lowerLetter"/>
      <w:lvlText w:val="%8."/>
      <w:lvlJc w:val="left"/>
      <w:pPr>
        <w:ind w:left="7010" w:hanging="360"/>
      </w:pPr>
    </w:lvl>
    <w:lvl w:ilvl="8" w:tplc="0409001B" w:tentative="1">
      <w:start w:val="1"/>
      <w:numFmt w:val="lowerRoman"/>
      <w:lvlText w:val="%9."/>
      <w:lvlJc w:val="right"/>
      <w:pPr>
        <w:ind w:left="7730" w:hanging="180"/>
      </w:pPr>
    </w:lvl>
  </w:abstractNum>
  <w:abstractNum w:abstractNumId="11">
    <w:nsid w:val="28DA728E"/>
    <w:multiLevelType w:val="hybridMultilevel"/>
    <w:tmpl w:val="1EBA3F78"/>
    <w:lvl w:ilvl="0" w:tplc="327665B8">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63374"/>
    <w:multiLevelType w:val="hybridMultilevel"/>
    <w:tmpl w:val="49D039E0"/>
    <w:lvl w:ilvl="0" w:tplc="B7723688">
      <w:start w:val="1"/>
      <w:numFmt w:val="lowerLetter"/>
      <w:lvlText w:val="(%1)"/>
      <w:lvlJc w:val="left"/>
      <w:pPr>
        <w:ind w:left="1800" w:hanging="360"/>
      </w:pPr>
      <w:rPr>
        <w:rFonts w:hint="default"/>
        <w:i/>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0B12EC4"/>
    <w:multiLevelType w:val="hybridMultilevel"/>
    <w:tmpl w:val="696A83DC"/>
    <w:lvl w:ilvl="0" w:tplc="252428A2">
      <w:start w:val="1"/>
      <w:numFmt w:val="lowerLetter"/>
      <w:lvlText w:val="(%1)"/>
      <w:lvlJc w:val="left"/>
      <w:pPr>
        <w:ind w:left="1440" w:hanging="360"/>
      </w:pPr>
      <w:rPr>
        <w:rFonts w:hint="default"/>
      </w:rPr>
    </w:lvl>
    <w:lvl w:ilvl="1" w:tplc="252428A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E52923"/>
    <w:multiLevelType w:val="hybridMultilevel"/>
    <w:tmpl w:val="4504F772"/>
    <w:lvl w:ilvl="0" w:tplc="252428A2">
      <w:start w:val="1"/>
      <w:numFmt w:val="lowerLetter"/>
      <w:lvlText w:val="(%1)"/>
      <w:lvlJc w:val="left"/>
      <w:pPr>
        <w:ind w:left="720" w:hanging="360"/>
      </w:pPr>
      <w:rPr>
        <w:rFonts w:hint="default"/>
      </w:rPr>
    </w:lvl>
    <w:lvl w:ilvl="1" w:tplc="630655AE">
      <w:start w:val="1"/>
      <w:numFmt w:val="lowerLetter"/>
      <w:lvlText w:val="(%2)"/>
      <w:lvlJc w:val="left"/>
      <w:pPr>
        <w:ind w:left="1440" w:hanging="360"/>
      </w:pPr>
      <w:rPr>
        <w:rFonts w:hint="default"/>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D3350"/>
    <w:multiLevelType w:val="hybridMultilevel"/>
    <w:tmpl w:val="6D826D90"/>
    <w:lvl w:ilvl="0" w:tplc="F1AAA460">
      <w:start w:val="8"/>
      <w:numFmt w:val="lowerLetter"/>
      <w:lvlText w:val="(%1)"/>
      <w:lvlJc w:val="left"/>
      <w:pPr>
        <w:ind w:left="16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62615"/>
    <w:multiLevelType w:val="multilevel"/>
    <w:tmpl w:val="6740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113D9F"/>
    <w:multiLevelType w:val="hybridMultilevel"/>
    <w:tmpl w:val="53AC423C"/>
    <w:lvl w:ilvl="0" w:tplc="252428A2">
      <w:start w:val="1"/>
      <w:numFmt w:val="lowerLetter"/>
      <w:lvlText w:val="(%1)"/>
      <w:lvlJc w:val="left"/>
      <w:pPr>
        <w:ind w:left="720" w:hanging="360"/>
      </w:pPr>
      <w:rPr>
        <w:rFonts w:hint="default"/>
      </w:rPr>
    </w:lvl>
    <w:lvl w:ilvl="1" w:tplc="46E652F4">
      <w:start w:val="1"/>
      <w:numFmt w:val="lowerLetter"/>
      <w:lvlText w:val="(%2)"/>
      <w:lvlJc w:val="left"/>
      <w:pPr>
        <w:ind w:left="1440" w:hanging="360"/>
      </w:pPr>
      <w:rPr>
        <w:rFonts w:hint="default"/>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559A3"/>
    <w:multiLevelType w:val="hybridMultilevel"/>
    <w:tmpl w:val="856ADB6A"/>
    <w:lvl w:ilvl="0" w:tplc="0116EAB0">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2345C"/>
    <w:multiLevelType w:val="hybridMultilevel"/>
    <w:tmpl w:val="B87C173C"/>
    <w:lvl w:ilvl="0" w:tplc="7C08D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F71CE"/>
    <w:multiLevelType w:val="hybridMultilevel"/>
    <w:tmpl w:val="2CD09AF8"/>
    <w:lvl w:ilvl="0" w:tplc="C7F217C6">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21370E"/>
    <w:multiLevelType w:val="hybridMultilevel"/>
    <w:tmpl w:val="D4124800"/>
    <w:lvl w:ilvl="0" w:tplc="A662AC56">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1B6EF3"/>
    <w:multiLevelType w:val="hybridMultilevel"/>
    <w:tmpl w:val="6EE49778"/>
    <w:lvl w:ilvl="0" w:tplc="25242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462CE5"/>
    <w:multiLevelType w:val="hybridMultilevel"/>
    <w:tmpl w:val="1DE407A4"/>
    <w:lvl w:ilvl="0" w:tplc="9F20361A">
      <w:start w:val="1"/>
      <w:numFmt w:val="lowerLetter"/>
      <w:lvlText w:val="(%1)"/>
      <w:lvlJc w:val="left"/>
      <w:pPr>
        <w:ind w:left="1440" w:hanging="360"/>
      </w:pPr>
      <w:rPr>
        <w:rFonts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D05303"/>
    <w:multiLevelType w:val="hybridMultilevel"/>
    <w:tmpl w:val="EBCC8ED6"/>
    <w:lvl w:ilvl="0" w:tplc="35E85EE4">
      <w:start w:val="11"/>
      <w:numFmt w:val="lowerRoman"/>
      <w:lvlText w:val="(%1)"/>
      <w:lvlJc w:val="left"/>
      <w:pPr>
        <w:ind w:left="1800" w:hanging="360"/>
      </w:pPr>
      <w:rPr>
        <w:rFonts w:hint="default"/>
      </w:rPr>
    </w:lvl>
    <w:lvl w:ilvl="1" w:tplc="4538066A">
      <w:start w:val="1"/>
      <w:numFmt w:val="lowerLetter"/>
      <w:lvlText w:val="(%2)"/>
      <w:lvlJc w:val="left"/>
      <w:pPr>
        <w:ind w:left="1815" w:hanging="7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06470"/>
    <w:multiLevelType w:val="hybridMultilevel"/>
    <w:tmpl w:val="B6601418"/>
    <w:lvl w:ilvl="0" w:tplc="25242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4A36C1"/>
    <w:multiLevelType w:val="multilevel"/>
    <w:tmpl w:val="3D4AC942"/>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537374"/>
    <w:multiLevelType w:val="hybridMultilevel"/>
    <w:tmpl w:val="DD1C1830"/>
    <w:lvl w:ilvl="0" w:tplc="25242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D6E97"/>
    <w:multiLevelType w:val="hybridMultilevel"/>
    <w:tmpl w:val="A53093C0"/>
    <w:lvl w:ilvl="0" w:tplc="DB1C539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6B22D2"/>
    <w:multiLevelType w:val="hybridMultilevel"/>
    <w:tmpl w:val="F2E25706"/>
    <w:lvl w:ilvl="0" w:tplc="17C2DB60">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50ADC"/>
    <w:multiLevelType w:val="multilevel"/>
    <w:tmpl w:val="81647B6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9A26B8"/>
    <w:multiLevelType w:val="hybridMultilevel"/>
    <w:tmpl w:val="40183D56"/>
    <w:lvl w:ilvl="0" w:tplc="25242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2D7641"/>
    <w:multiLevelType w:val="hybridMultilevel"/>
    <w:tmpl w:val="C31A4AF2"/>
    <w:lvl w:ilvl="0" w:tplc="252428A2">
      <w:start w:val="1"/>
      <w:numFmt w:val="lowerLetter"/>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3">
    <w:nsid w:val="60D93265"/>
    <w:multiLevelType w:val="hybridMultilevel"/>
    <w:tmpl w:val="1F5A1052"/>
    <w:lvl w:ilvl="0" w:tplc="DB1C539A">
      <w:start w:val="1"/>
      <w:numFmt w:val="lowerRoman"/>
      <w:lvlText w:val="(%1)"/>
      <w:lvlJc w:val="left"/>
      <w:pPr>
        <w:ind w:left="1654" w:hanging="360"/>
      </w:pPr>
      <w:rPr>
        <w:rFonts w:hint="default"/>
      </w:rPr>
    </w:lvl>
    <w:lvl w:ilvl="1" w:tplc="04090019" w:tentative="1">
      <w:start w:val="1"/>
      <w:numFmt w:val="lowerLetter"/>
      <w:lvlText w:val="%2."/>
      <w:lvlJc w:val="left"/>
      <w:pPr>
        <w:ind w:left="2374" w:hanging="360"/>
      </w:pPr>
    </w:lvl>
    <w:lvl w:ilvl="2" w:tplc="0409001B" w:tentative="1">
      <w:start w:val="1"/>
      <w:numFmt w:val="lowerRoman"/>
      <w:lvlText w:val="%3."/>
      <w:lvlJc w:val="right"/>
      <w:pPr>
        <w:ind w:left="3094" w:hanging="180"/>
      </w:pPr>
    </w:lvl>
    <w:lvl w:ilvl="3" w:tplc="0409000F" w:tentative="1">
      <w:start w:val="1"/>
      <w:numFmt w:val="decimal"/>
      <w:lvlText w:val="%4."/>
      <w:lvlJc w:val="left"/>
      <w:pPr>
        <w:ind w:left="3814" w:hanging="360"/>
      </w:pPr>
    </w:lvl>
    <w:lvl w:ilvl="4" w:tplc="04090019" w:tentative="1">
      <w:start w:val="1"/>
      <w:numFmt w:val="lowerLetter"/>
      <w:lvlText w:val="%5."/>
      <w:lvlJc w:val="left"/>
      <w:pPr>
        <w:ind w:left="4534" w:hanging="360"/>
      </w:pPr>
    </w:lvl>
    <w:lvl w:ilvl="5" w:tplc="0409001B" w:tentative="1">
      <w:start w:val="1"/>
      <w:numFmt w:val="lowerRoman"/>
      <w:lvlText w:val="%6."/>
      <w:lvlJc w:val="right"/>
      <w:pPr>
        <w:ind w:left="5254" w:hanging="180"/>
      </w:pPr>
    </w:lvl>
    <w:lvl w:ilvl="6" w:tplc="0409000F" w:tentative="1">
      <w:start w:val="1"/>
      <w:numFmt w:val="decimal"/>
      <w:lvlText w:val="%7."/>
      <w:lvlJc w:val="left"/>
      <w:pPr>
        <w:ind w:left="5974" w:hanging="360"/>
      </w:pPr>
    </w:lvl>
    <w:lvl w:ilvl="7" w:tplc="04090019" w:tentative="1">
      <w:start w:val="1"/>
      <w:numFmt w:val="lowerLetter"/>
      <w:lvlText w:val="%8."/>
      <w:lvlJc w:val="left"/>
      <w:pPr>
        <w:ind w:left="6694" w:hanging="360"/>
      </w:pPr>
    </w:lvl>
    <w:lvl w:ilvl="8" w:tplc="0409001B" w:tentative="1">
      <w:start w:val="1"/>
      <w:numFmt w:val="lowerRoman"/>
      <w:lvlText w:val="%9."/>
      <w:lvlJc w:val="right"/>
      <w:pPr>
        <w:ind w:left="7414" w:hanging="180"/>
      </w:pPr>
    </w:lvl>
  </w:abstractNum>
  <w:abstractNum w:abstractNumId="34">
    <w:nsid w:val="610A14F3"/>
    <w:multiLevelType w:val="hybridMultilevel"/>
    <w:tmpl w:val="C6B824BC"/>
    <w:lvl w:ilvl="0" w:tplc="25242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6E0D3A"/>
    <w:multiLevelType w:val="hybridMultilevel"/>
    <w:tmpl w:val="327072DE"/>
    <w:lvl w:ilvl="0" w:tplc="252428A2">
      <w:start w:val="1"/>
      <w:numFmt w:val="lowerLetter"/>
      <w:lvlText w:val="(%1)"/>
      <w:lvlJc w:val="left"/>
      <w:pPr>
        <w:ind w:left="3043" w:hanging="360"/>
      </w:pPr>
      <w:rPr>
        <w:rFonts w:hint="default"/>
      </w:rPr>
    </w:lvl>
    <w:lvl w:ilvl="1" w:tplc="04090019" w:tentative="1">
      <w:start w:val="1"/>
      <w:numFmt w:val="lowerLetter"/>
      <w:lvlText w:val="%2."/>
      <w:lvlJc w:val="left"/>
      <w:pPr>
        <w:ind w:left="3763" w:hanging="360"/>
      </w:pPr>
    </w:lvl>
    <w:lvl w:ilvl="2" w:tplc="0409001B" w:tentative="1">
      <w:start w:val="1"/>
      <w:numFmt w:val="lowerRoman"/>
      <w:lvlText w:val="%3."/>
      <w:lvlJc w:val="right"/>
      <w:pPr>
        <w:ind w:left="4483" w:hanging="180"/>
      </w:pPr>
    </w:lvl>
    <w:lvl w:ilvl="3" w:tplc="0409000F" w:tentative="1">
      <w:start w:val="1"/>
      <w:numFmt w:val="decimal"/>
      <w:lvlText w:val="%4."/>
      <w:lvlJc w:val="left"/>
      <w:pPr>
        <w:ind w:left="5203" w:hanging="360"/>
      </w:pPr>
    </w:lvl>
    <w:lvl w:ilvl="4" w:tplc="04090019" w:tentative="1">
      <w:start w:val="1"/>
      <w:numFmt w:val="lowerLetter"/>
      <w:lvlText w:val="%5."/>
      <w:lvlJc w:val="left"/>
      <w:pPr>
        <w:ind w:left="5923" w:hanging="360"/>
      </w:pPr>
    </w:lvl>
    <w:lvl w:ilvl="5" w:tplc="0409001B" w:tentative="1">
      <w:start w:val="1"/>
      <w:numFmt w:val="lowerRoman"/>
      <w:lvlText w:val="%6."/>
      <w:lvlJc w:val="right"/>
      <w:pPr>
        <w:ind w:left="6643" w:hanging="180"/>
      </w:pPr>
    </w:lvl>
    <w:lvl w:ilvl="6" w:tplc="0409000F" w:tentative="1">
      <w:start w:val="1"/>
      <w:numFmt w:val="decimal"/>
      <w:lvlText w:val="%7."/>
      <w:lvlJc w:val="left"/>
      <w:pPr>
        <w:ind w:left="7363" w:hanging="360"/>
      </w:pPr>
    </w:lvl>
    <w:lvl w:ilvl="7" w:tplc="04090019" w:tentative="1">
      <w:start w:val="1"/>
      <w:numFmt w:val="lowerLetter"/>
      <w:lvlText w:val="%8."/>
      <w:lvlJc w:val="left"/>
      <w:pPr>
        <w:ind w:left="8083" w:hanging="360"/>
      </w:pPr>
    </w:lvl>
    <w:lvl w:ilvl="8" w:tplc="0409001B" w:tentative="1">
      <w:start w:val="1"/>
      <w:numFmt w:val="lowerRoman"/>
      <w:lvlText w:val="%9."/>
      <w:lvlJc w:val="right"/>
      <w:pPr>
        <w:ind w:left="8803" w:hanging="180"/>
      </w:pPr>
    </w:lvl>
  </w:abstractNum>
  <w:abstractNum w:abstractNumId="36">
    <w:nsid w:val="674E6C5B"/>
    <w:multiLevelType w:val="hybridMultilevel"/>
    <w:tmpl w:val="98AC8422"/>
    <w:lvl w:ilvl="0" w:tplc="7B480592">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6C6F56"/>
    <w:multiLevelType w:val="multilevel"/>
    <w:tmpl w:val="FF085A02"/>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507763"/>
    <w:multiLevelType w:val="hybridMultilevel"/>
    <w:tmpl w:val="9356E376"/>
    <w:lvl w:ilvl="0" w:tplc="E9089342">
      <w:start w:val="1"/>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190265"/>
    <w:multiLevelType w:val="hybridMultilevel"/>
    <w:tmpl w:val="32BA7E04"/>
    <w:lvl w:ilvl="0" w:tplc="F21CB8EC">
      <w:start w:val="1"/>
      <w:numFmt w:val="lowerLetter"/>
      <w:lvlText w:val="(%1)"/>
      <w:lvlJc w:val="left"/>
      <w:pPr>
        <w:ind w:left="1800" w:hanging="360"/>
      </w:pPr>
      <w:rPr>
        <w:rFonts w:hint="default"/>
        <w:i/>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D7C0ED8"/>
    <w:multiLevelType w:val="hybridMultilevel"/>
    <w:tmpl w:val="5404B55C"/>
    <w:lvl w:ilvl="0" w:tplc="25242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570D9E"/>
    <w:multiLevelType w:val="hybridMultilevel"/>
    <w:tmpl w:val="56322428"/>
    <w:lvl w:ilvl="0" w:tplc="25242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2A23CB"/>
    <w:multiLevelType w:val="hybridMultilevel"/>
    <w:tmpl w:val="BD7CEBF4"/>
    <w:lvl w:ilvl="0" w:tplc="252428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38"/>
  </w:num>
  <w:num w:numId="4">
    <w:abstractNumId w:val="1"/>
  </w:num>
  <w:num w:numId="5">
    <w:abstractNumId w:val="12"/>
  </w:num>
  <w:num w:numId="6">
    <w:abstractNumId w:val="39"/>
  </w:num>
  <w:num w:numId="7">
    <w:abstractNumId w:val="24"/>
  </w:num>
  <w:num w:numId="8">
    <w:abstractNumId w:val="7"/>
  </w:num>
  <w:num w:numId="9">
    <w:abstractNumId w:val="0"/>
  </w:num>
  <w:num w:numId="10">
    <w:abstractNumId w:val="14"/>
  </w:num>
  <w:num w:numId="11">
    <w:abstractNumId w:val="36"/>
  </w:num>
  <w:num w:numId="12">
    <w:abstractNumId w:val="29"/>
  </w:num>
  <w:num w:numId="13">
    <w:abstractNumId w:val="18"/>
  </w:num>
  <w:num w:numId="14">
    <w:abstractNumId w:val="10"/>
  </w:num>
  <w:num w:numId="15">
    <w:abstractNumId w:val="20"/>
  </w:num>
  <w:num w:numId="16">
    <w:abstractNumId w:val="17"/>
  </w:num>
  <w:num w:numId="17">
    <w:abstractNumId w:val="3"/>
  </w:num>
  <w:num w:numId="18">
    <w:abstractNumId w:val="23"/>
  </w:num>
  <w:num w:numId="19">
    <w:abstractNumId w:val="40"/>
  </w:num>
  <w:num w:numId="20">
    <w:abstractNumId w:val="6"/>
  </w:num>
  <w:num w:numId="21">
    <w:abstractNumId w:val="21"/>
  </w:num>
  <w:num w:numId="22">
    <w:abstractNumId w:val="4"/>
  </w:num>
  <w:num w:numId="23">
    <w:abstractNumId w:val="25"/>
  </w:num>
  <w:num w:numId="24">
    <w:abstractNumId w:val="19"/>
  </w:num>
  <w:num w:numId="25">
    <w:abstractNumId w:val="33"/>
  </w:num>
  <w:num w:numId="26">
    <w:abstractNumId w:val="15"/>
  </w:num>
  <w:num w:numId="27">
    <w:abstractNumId w:val="37"/>
  </w:num>
  <w:num w:numId="28">
    <w:abstractNumId w:val="34"/>
  </w:num>
  <w:num w:numId="29">
    <w:abstractNumId w:val="2"/>
  </w:num>
  <w:num w:numId="30">
    <w:abstractNumId w:val="31"/>
  </w:num>
  <w:num w:numId="31">
    <w:abstractNumId w:val="22"/>
  </w:num>
  <w:num w:numId="32">
    <w:abstractNumId w:val="11"/>
  </w:num>
  <w:num w:numId="33">
    <w:abstractNumId w:val="27"/>
  </w:num>
  <w:num w:numId="34">
    <w:abstractNumId w:val="9"/>
  </w:num>
  <w:num w:numId="35">
    <w:abstractNumId w:val="8"/>
  </w:num>
  <w:num w:numId="36">
    <w:abstractNumId w:val="13"/>
  </w:num>
  <w:num w:numId="37">
    <w:abstractNumId w:val="5"/>
  </w:num>
  <w:num w:numId="38">
    <w:abstractNumId w:val="42"/>
  </w:num>
  <w:num w:numId="39">
    <w:abstractNumId w:val="35"/>
  </w:num>
  <w:num w:numId="40">
    <w:abstractNumId w:val="32"/>
  </w:num>
  <w:num w:numId="41">
    <w:abstractNumId w:val="28"/>
  </w:num>
  <w:num w:numId="42">
    <w:abstractNumId w:val="16"/>
  </w:num>
  <w:num w:numId="43">
    <w:abstractNumId w:val="4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numRestart w:val="eachPage"/>
    <w:footnote w:id="0"/>
    <w:footnote w:id="1"/>
  </w:footnotePr>
  <w:endnotePr>
    <w:endnote w:id="0"/>
    <w:endnote w:id="1"/>
  </w:endnotePr>
  <w:compat/>
  <w:rsids>
    <w:rsidRoot w:val="00410DE4"/>
    <w:rsid w:val="00000414"/>
    <w:rsid w:val="00015D55"/>
    <w:rsid w:val="0003128F"/>
    <w:rsid w:val="0004045D"/>
    <w:rsid w:val="00042CBA"/>
    <w:rsid w:val="00047C43"/>
    <w:rsid w:val="0005165C"/>
    <w:rsid w:val="0005528F"/>
    <w:rsid w:val="000554F5"/>
    <w:rsid w:val="00065A10"/>
    <w:rsid w:val="000752DF"/>
    <w:rsid w:val="00076CE8"/>
    <w:rsid w:val="00082131"/>
    <w:rsid w:val="00082C5E"/>
    <w:rsid w:val="00095E18"/>
    <w:rsid w:val="000A3628"/>
    <w:rsid w:val="000A6CAC"/>
    <w:rsid w:val="000B267A"/>
    <w:rsid w:val="000B7251"/>
    <w:rsid w:val="000E68BC"/>
    <w:rsid w:val="000E7AFF"/>
    <w:rsid w:val="000F0A9C"/>
    <w:rsid w:val="0012409B"/>
    <w:rsid w:val="00145645"/>
    <w:rsid w:val="00155B72"/>
    <w:rsid w:val="001735E2"/>
    <w:rsid w:val="0018402B"/>
    <w:rsid w:val="0019176D"/>
    <w:rsid w:val="001926CF"/>
    <w:rsid w:val="00194D34"/>
    <w:rsid w:val="0019536D"/>
    <w:rsid w:val="001A425B"/>
    <w:rsid w:val="001B1BB0"/>
    <w:rsid w:val="001B79C5"/>
    <w:rsid w:val="001C149A"/>
    <w:rsid w:val="001D1314"/>
    <w:rsid w:val="001D68FA"/>
    <w:rsid w:val="001F0A13"/>
    <w:rsid w:val="001F71BF"/>
    <w:rsid w:val="001F7E66"/>
    <w:rsid w:val="00202ACB"/>
    <w:rsid w:val="002117B3"/>
    <w:rsid w:val="002205D6"/>
    <w:rsid w:val="00221BD9"/>
    <w:rsid w:val="002323E5"/>
    <w:rsid w:val="00241F31"/>
    <w:rsid w:val="00245687"/>
    <w:rsid w:val="00247FCF"/>
    <w:rsid w:val="00262740"/>
    <w:rsid w:val="0026740A"/>
    <w:rsid w:val="002777A2"/>
    <w:rsid w:val="00290A05"/>
    <w:rsid w:val="00296CDC"/>
    <w:rsid w:val="002A090B"/>
    <w:rsid w:val="002B24C9"/>
    <w:rsid w:val="002B24F4"/>
    <w:rsid w:val="002C079B"/>
    <w:rsid w:val="002C12E0"/>
    <w:rsid w:val="002D091A"/>
    <w:rsid w:val="002D730B"/>
    <w:rsid w:val="002E194E"/>
    <w:rsid w:val="002F0843"/>
    <w:rsid w:val="002F092E"/>
    <w:rsid w:val="002F752C"/>
    <w:rsid w:val="00304C5D"/>
    <w:rsid w:val="003107DD"/>
    <w:rsid w:val="00310A06"/>
    <w:rsid w:val="003149A4"/>
    <w:rsid w:val="003223FF"/>
    <w:rsid w:val="00323377"/>
    <w:rsid w:val="0033744E"/>
    <w:rsid w:val="00346FB7"/>
    <w:rsid w:val="00354FAF"/>
    <w:rsid w:val="00355DB1"/>
    <w:rsid w:val="0036361D"/>
    <w:rsid w:val="00367D3D"/>
    <w:rsid w:val="00370390"/>
    <w:rsid w:val="0037061B"/>
    <w:rsid w:val="003725E6"/>
    <w:rsid w:val="00372C45"/>
    <w:rsid w:val="00387823"/>
    <w:rsid w:val="00397462"/>
    <w:rsid w:val="003B0119"/>
    <w:rsid w:val="003B3CBD"/>
    <w:rsid w:val="003B522E"/>
    <w:rsid w:val="003C5AD8"/>
    <w:rsid w:val="003C5DC7"/>
    <w:rsid w:val="003D5A8C"/>
    <w:rsid w:val="003E28B5"/>
    <w:rsid w:val="003F1899"/>
    <w:rsid w:val="003F2F96"/>
    <w:rsid w:val="003F3DBA"/>
    <w:rsid w:val="004072AA"/>
    <w:rsid w:val="00410DE4"/>
    <w:rsid w:val="00426280"/>
    <w:rsid w:val="004425B6"/>
    <w:rsid w:val="00447E6F"/>
    <w:rsid w:val="004555A5"/>
    <w:rsid w:val="004801E0"/>
    <w:rsid w:val="00483CAC"/>
    <w:rsid w:val="004C47B2"/>
    <w:rsid w:val="004C686F"/>
    <w:rsid w:val="004D0A25"/>
    <w:rsid w:val="004D2144"/>
    <w:rsid w:val="004E4799"/>
    <w:rsid w:val="004E4E36"/>
    <w:rsid w:val="004F276A"/>
    <w:rsid w:val="00501E41"/>
    <w:rsid w:val="005052AD"/>
    <w:rsid w:val="005208FF"/>
    <w:rsid w:val="0053602C"/>
    <w:rsid w:val="005414DA"/>
    <w:rsid w:val="00541F9C"/>
    <w:rsid w:val="0054649C"/>
    <w:rsid w:val="00546697"/>
    <w:rsid w:val="00556460"/>
    <w:rsid w:val="0056164F"/>
    <w:rsid w:val="00561BF9"/>
    <w:rsid w:val="00565F75"/>
    <w:rsid w:val="00574234"/>
    <w:rsid w:val="005803A2"/>
    <w:rsid w:val="0058441A"/>
    <w:rsid w:val="00592824"/>
    <w:rsid w:val="00594CEC"/>
    <w:rsid w:val="005A0C4E"/>
    <w:rsid w:val="005A4FC6"/>
    <w:rsid w:val="005A7780"/>
    <w:rsid w:val="005C577D"/>
    <w:rsid w:val="005E443C"/>
    <w:rsid w:val="005E45ED"/>
    <w:rsid w:val="00601EAF"/>
    <w:rsid w:val="00615D28"/>
    <w:rsid w:val="00616DA9"/>
    <w:rsid w:val="0062102C"/>
    <w:rsid w:val="00632725"/>
    <w:rsid w:val="00643A2A"/>
    <w:rsid w:val="00644812"/>
    <w:rsid w:val="0064537E"/>
    <w:rsid w:val="006879F6"/>
    <w:rsid w:val="00694B97"/>
    <w:rsid w:val="00694BAE"/>
    <w:rsid w:val="00695A54"/>
    <w:rsid w:val="0069621A"/>
    <w:rsid w:val="006A7CAC"/>
    <w:rsid w:val="006B022E"/>
    <w:rsid w:val="006B2E22"/>
    <w:rsid w:val="006B49F5"/>
    <w:rsid w:val="006B7440"/>
    <w:rsid w:val="006D59D6"/>
    <w:rsid w:val="006D7894"/>
    <w:rsid w:val="006E1502"/>
    <w:rsid w:val="006E1F91"/>
    <w:rsid w:val="006F1F74"/>
    <w:rsid w:val="006F529F"/>
    <w:rsid w:val="00704849"/>
    <w:rsid w:val="00710353"/>
    <w:rsid w:val="00713888"/>
    <w:rsid w:val="0071790D"/>
    <w:rsid w:val="0073532E"/>
    <w:rsid w:val="00747E34"/>
    <w:rsid w:val="00766563"/>
    <w:rsid w:val="00771D6E"/>
    <w:rsid w:val="007859B5"/>
    <w:rsid w:val="00793664"/>
    <w:rsid w:val="00796CB5"/>
    <w:rsid w:val="007A0CD6"/>
    <w:rsid w:val="007A6715"/>
    <w:rsid w:val="007C699E"/>
    <w:rsid w:val="00801983"/>
    <w:rsid w:val="0080316F"/>
    <w:rsid w:val="00822ABA"/>
    <w:rsid w:val="008273C9"/>
    <w:rsid w:val="008307C2"/>
    <w:rsid w:val="00832F56"/>
    <w:rsid w:val="00843402"/>
    <w:rsid w:val="00852F8A"/>
    <w:rsid w:val="00855DC8"/>
    <w:rsid w:val="008632A5"/>
    <w:rsid w:val="00867CCF"/>
    <w:rsid w:val="00874DAA"/>
    <w:rsid w:val="00882291"/>
    <w:rsid w:val="008861A5"/>
    <w:rsid w:val="00895ADB"/>
    <w:rsid w:val="008A3DDB"/>
    <w:rsid w:val="008A7804"/>
    <w:rsid w:val="008C1338"/>
    <w:rsid w:val="008C4CB2"/>
    <w:rsid w:val="008E398A"/>
    <w:rsid w:val="008E60F3"/>
    <w:rsid w:val="008F2DF7"/>
    <w:rsid w:val="009034F5"/>
    <w:rsid w:val="0091230D"/>
    <w:rsid w:val="009124C3"/>
    <w:rsid w:val="00912680"/>
    <w:rsid w:val="00937C61"/>
    <w:rsid w:val="0094007E"/>
    <w:rsid w:val="00943D34"/>
    <w:rsid w:val="009472D0"/>
    <w:rsid w:val="0095193E"/>
    <w:rsid w:val="00967396"/>
    <w:rsid w:val="00973628"/>
    <w:rsid w:val="00973EDA"/>
    <w:rsid w:val="0098796F"/>
    <w:rsid w:val="009A2DC7"/>
    <w:rsid w:val="009A5B63"/>
    <w:rsid w:val="009A5F76"/>
    <w:rsid w:val="009A6739"/>
    <w:rsid w:val="009C223F"/>
    <w:rsid w:val="009E0142"/>
    <w:rsid w:val="009F467D"/>
    <w:rsid w:val="00A0268F"/>
    <w:rsid w:val="00A16FCD"/>
    <w:rsid w:val="00A2434B"/>
    <w:rsid w:val="00A41A33"/>
    <w:rsid w:val="00A5763D"/>
    <w:rsid w:val="00A76D40"/>
    <w:rsid w:val="00A80802"/>
    <w:rsid w:val="00AA058E"/>
    <w:rsid w:val="00AA63D4"/>
    <w:rsid w:val="00AB2705"/>
    <w:rsid w:val="00AB492F"/>
    <w:rsid w:val="00AC0494"/>
    <w:rsid w:val="00AC5504"/>
    <w:rsid w:val="00AC6050"/>
    <w:rsid w:val="00AD135C"/>
    <w:rsid w:val="00AD35BB"/>
    <w:rsid w:val="00B14670"/>
    <w:rsid w:val="00B2108D"/>
    <w:rsid w:val="00B22DB7"/>
    <w:rsid w:val="00B25CA5"/>
    <w:rsid w:val="00B25D9D"/>
    <w:rsid w:val="00B32A20"/>
    <w:rsid w:val="00B350BB"/>
    <w:rsid w:val="00B359AB"/>
    <w:rsid w:val="00B42AE1"/>
    <w:rsid w:val="00B45CCE"/>
    <w:rsid w:val="00B66599"/>
    <w:rsid w:val="00B74C21"/>
    <w:rsid w:val="00B80D8C"/>
    <w:rsid w:val="00B81C5A"/>
    <w:rsid w:val="00B92B46"/>
    <w:rsid w:val="00BA65CA"/>
    <w:rsid w:val="00BB47A5"/>
    <w:rsid w:val="00BB7DF4"/>
    <w:rsid w:val="00BC048F"/>
    <w:rsid w:val="00C01B7E"/>
    <w:rsid w:val="00C02539"/>
    <w:rsid w:val="00C06032"/>
    <w:rsid w:val="00C145A7"/>
    <w:rsid w:val="00C167A0"/>
    <w:rsid w:val="00C24873"/>
    <w:rsid w:val="00C26D8C"/>
    <w:rsid w:val="00C35B4E"/>
    <w:rsid w:val="00C37846"/>
    <w:rsid w:val="00C43803"/>
    <w:rsid w:val="00C46BF3"/>
    <w:rsid w:val="00C66248"/>
    <w:rsid w:val="00C67316"/>
    <w:rsid w:val="00C70320"/>
    <w:rsid w:val="00C71202"/>
    <w:rsid w:val="00C7620C"/>
    <w:rsid w:val="00C81EEE"/>
    <w:rsid w:val="00C84A44"/>
    <w:rsid w:val="00C91FA2"/>
    <w:rsid w:val="00C920DA"/>
    <w:rsid w:val="00CA1043"/>
    <w:rsid w:val="00CA5A1F"/>
    <w:rsid w:val="00CB3501"/>
    <w:rsid w:val="00CD1C62"/>
    <w:rsid w:val="00CD405E"/>
    <w:rsid w:val="00CE2775"/>
    <w:rsid w:val="00CF6EDD"/>
    <w:rsid w:val="00CF708D"/>
    <w:rsid w:val="00D05A37"/>
    <w:rsid w:val="00D222AD"/>
    <w:rsid w:val="00D23014"/>
    <w:rsid w:val="00D25E14"/>
    <w:rsid w:val="00D37D6A"/>
    <w:rsid w:val="00D426AB"/>
    <w:rsid w:val="00D470B7"/>
    <w:rsid w:val="00D65D2F"/>
    <w:rsid w:val="00D6707D"/>
    <w:rsid w:val="00D77060"/>
    <w:rsid w:val="00D81299"/>
    <w:rsid w:val="00D83927"/>
    <w:rsid w:val="00D97746"/>
    <w:rsid w:val="00DC06D9"/>
    <w:rsid w:val="00DE31B4"/>
    <w:rsid w:val="00DF7E55"/>
    <w:rsid w:val="00E05855"/>
    <w:rsid w:val="00E36784"/>
    <w:rsid w:val="00E43FDD"/>
    <w:rsid w:val="00E44197"/>
    <w:rsid w:val="00E552D6"/>
    <w:rsid w:val="00E63F41"/>
    <w:rsid w:val="00E6667F"/>
    <w:rsid w:val="00E668BC"/>
    <w:rsid w:val="00E6795D"/>
    <w:rsid w:val="00E67B9E"/>
    <w:rsid w:val="00E7034F"/>
    <w:rsid w:val="00E7753C"/>
    <w:rsid w:val="00E87BCD"/>
    <w:rsid w:val="00EC4ACB"/>
    <w:rsid w:val="00ED0482"/>
    <w:rsid w:val="00EE198A"/>
    <w:rsid w:val="00EE5572"/>
    <w:rsid w:val="00EE615E"/>
    <w:rsid w:val="00EE7426"/>
    <w:rsid w:val="00EF5418"/>
    <w:rsid w:val="00EF6B8C"/>
    <w:rsid w:val="00F07185"/>
    <w:rsid w:val="00F1056D"/>
    <w:rsid w:val="00F12305"/>
    <w:rsid w:val="00F124C1"/>
    <w:rsid w:val="00F2345C"/>
    <w:rsid w:val="00F27A27"/>
    <w:rsid w:val="00F45AF5"/>
    <w:rsid w:val="00F4661D"/>
    <w:rsid w:val="00F60485"/>
    <w:rsid w:val="00F66E65"/>
    <w:rsid w:val="00F90EC9"/>
    <w:rsid w:val="00FA36CF"/>
    <w:rsid w:val="00FA4A8A"/>
    <w:rsid w:val="00FB127D"/>
    <w:rsid w:val="00FC6DD2"/>
    <w:rsid w:val="00FE0AA5"/>
    <w:rsid w:val="00FE1353"/>
    <w:rsid w:val="00FE3D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imes New Roman"/>
        <w:sz w:val="24"/>
        <w:szCs w:val="22"/>
        <w:lang w:val="en-US" w:eastAsia="en-US" w:bidi="ar-SA"/>
      </w:rPr>
    </w:rPrDefault>
    <w:pPrDefault>
      <w:pPr>
        <w:spacing w:before="100" w:beforeAutospacing="1" w:after="100" w:afterAutospacing="1"/>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7D"/>
  </w:style>
  <w:style w:type="paragraph" w:styleId="Heading1">
    <w:name w:val="heading 1"/>
    <w:basedOn w:val="Normal"/>
    <w:link w:val="Heading1Char"/>
    <w:uiPriority w:val="9"/>
    <w:qFormat/>
    <w:rsid w:val="00410DE4"/>
    <w:pPr>
      <w:ind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DE4"/>
    <w:rPr>
      <w:rFonts w:ascii="Times New Roman" w:eastAsia="Times New Roman" w:hAnsi="Times New Roman"/>
      <w:b/>
      <w:bCs/>
      <w:kern w:val="36"/>
      <w:sz w:val="48"/>
      <w:szCs w:val="48"/>
    </w:rPr>
  </w:style>
  <w:style w:type="paragraph" w:styleId="NormalWeb">
    <w:name w:val="Normal (Web)"/>
    <w:basedOn w:val="Normal"/>
    <w:uiPriority w:val="99"/>
    <w:unhideWhenUsed/>
    <w:rsid w:val="00410DE4"/>
    <w:pPr>
      <w:ind w:firstLine="0"/>
    </w:pPr>
    <w:rPr>
      <w:rFonts w:ascii="Times New Roman" w:eastAsia="Times New Roman" w:hAnsi="Times New Roman"/>
      <w:szCs w:val="24"/>
    </w:rPr>
  </w:style>
  <w:style w:type="character" w:styleId="Strong">
    <w:name w:val="Strong"/>
    <w:basedOn w:val="DefaultParagraphFont"/>
    <w:uiPriority w:val="22"/>
    <w:qFormat/>
    <w:rsid w:val="00410DE4"/>
    <w:rPr>
      <w:b/>
      <w:bCs/>
    </w:rPr>
  </w:style>
  <w:style w:type="character" w:customStyle="1" w:styleId="apple-converted-space">
    <w:name w:val="apple-converted-space"/>
    <w:basedOn w:val="DefaultParagraphFont"/>
    <w:rsid w:val="00410DE4"/>
  </w:style>
  <w:style w:type="character" w:styleId="Emphasis">
    <w:name w:val="Emphasis"/>
    <w:basedOn w:val="DefaultParagraphFont"/>
    <w:uiPriority w:val="20"/>
    <w:qFormat/>
    <w:rsid w:val="00410DE4"/>
    <w:rPr>
      <w:i/>
      <w:iCs/>
    </w:rPr>
  </w:style>
  <w:style w:type="character" w:styleId="Hyperlink">
    <w:name w:val="Hyperlink"/>
    <w:basedOn w:val="DefaultParagraphFont"/>
    <w:uiPriority w:val="99"/>
    <w:semiHidden/>
    <w:unhideWhenUsed/>
    <w:rsid w:val="00410DE4"/>
    <w:rPr>
      <w:color w:val="0000FF"/>
      <w:u w:val="single"/>
    </w:rPr>
  </w:style>
  <w:style w:type="paragraph" w:styleId="Header">
    <w:name w:val="header"/>
    <w:basedOn w:val="Normal"/>
    <w:link w:val="HeaderChar"/>
    <w:uiPriority w:val="99"/>
    <w:unhideWhenUsed/>
    <w:rsid w:val="004E4E36"/>
    <w:pPr>
      <w:tabs>
        <w:tab w:val="center" w:pos="4680"/>
        <w:tab w:val="right" w:pos="9360"/>
      </w:tabs>
      <w:spacing w:before="0" w:after="0"/>
    </w:pPr>
  </w:style>
  <w:style w:type="character" w:customStyle="1" w:styleId="HeaderChar">
    <w:name w:val="Header Char"/>
    <w:basedOn w:val="DefaultParagraphFont"/>
    <w:link w:val="Header"/>
    <w:uiPriority w:val="99"/>
    <w:rsid w:val="004E4E36"/>
  </w:style>
  <w:style w:type="paragraph" w:styleId="Footer">
    <w:name w:val="footer"/>
    <w:basedOn w:val="Normal"/>
    <w:link w:val="FooterChar"/>
    <w:uiPriority w:val="99"/>
    <w:semiHidden/>
    <w:unhideWhenUsed/>
    <w:rsid w:val="004E4E36"/>
    <w:pPr>
      <w:tabs>
        <w:tab w:val="center" w:pos="4680"/>
        <w:tab w:val="right" w:pos="9360"/>
      </w:tabs>
      <w:spacing w:before="0" w:after="0"/>
    </w:pPr>
  </w:style>
  <w:style w:type="character" w:customStyle="1" w:styleId="FooterChar">
    <w:name w:val="Footer Char"/>
    <w:basedOn w:val="DefaultParagraphFont"/>
    <w:link w:val="Footer"/>
    <w:uiPriority w:val="99"/>
    <w:semiHidden/>
    <w:rsid w:val="004E4E36"/>
  </w:style>
  <w:style w:type="paragraph" w:styleId="FootnoteText">
    <w:name w:val="footnote text"/>
    <w:basedOn w:val="Normal"/>
    <w:link w:val="FootnoteTextChar"/>
    <w:uiPriority w:val="99"/>
    <w:semiHidden/>
    <w:unhideWhenUsed/>
    <w:rsid w:val="0019176D"/>
    <w:pPr>
      <w:spacing w:before="0" w:after="0"/>
    </w:pPr>
    <w:rPr>
      <w:sz w:val="20"/>
      <w:szCs w:val="20"/>
    </w:rPr>
  </w:style>
  <w:style w:type="character" w:customStyle="1" w:styleId="FootnoteTextChar">
    <w:name w:val="Footnote Text Char"/>
    <w:basedOn w:val="DefaultParagraphFont"/>
    <w:link w:val="FootnoteText"/>
    <w:uiPriority w:val="99"/>
    <w:semiHidden/>
    <w:rsid w:val="0019176D"/>
    <w:rPr>
      <w:sz w:val="20"/>
      <w:szCs w:val="20"/>
    </w:rPr>
  </w:style>
  <w:style w:type="character" w:styleId="FootnoteReference">
    <w:name w:val="footnote reference"/>
    <w:basedOn w:val="DefaultParagraphFont"/>
    <w:uiPriority w:val="99"/>
    <w:semiHidden/>
    <w:unhideWhenUsed/>
    <w:rsid w:val="0019176D"/>
    <w:rPr>
      <w:vertAlign w:val="superscript"/>
    </w:rPr>
  </w:style>
  <w:style w:type="paragraph" w:styleId="ListParagraph">
    <w:name w:val="List Paragraph"/>
    <w:basedOn w:val="Normal"/>
    <w:uiPriority w:val="34"/>
    <w:qFormat/>
    <w:rsid w:val="00C26D8C"/>
    <w:pPr>
      <w:ind w:left="720"/>
      <w:contextualSpacing/>
    </w:pPr>
  </w:style>
</w:styles>
</file>

<file path=word/webSettings.xml><?xml version="1.0" encoding="utf-8"?>
<w:webSettings xmlns:r="http://schemas.openxmlformats.org/officeDocument/2006/relationships" xmlns:w="http://schemas.openxmlformats.org/wordprocessingml/2006/main">
  <w:divs>
    <w:div w:id="533077277">
      <w:bodyDiv w:val="1"/>
      <w:marLeft w:val="0"/>
      <w:marRight w:val="0"/>
      <w:marTop w:val="0"/>
      <w:marBottom w:val="0"/>
      <w:divBdr>
        <w:top w:val="none" w:sz="0" w:space="0" w:color="auto"/>
        <w:left w:val="none" w:sz="0" w:space="0" w:color="auto"/>
        <w:bottom w:val="none" w:sz="0" w:space="0" w:color="auto"/>
        <w:right w:val="none" w:sz="0" w:space="0" w:color="auto"/>
      </w:divBdr>
      <w:divsChild>
        <w:div w:id="1531525488">
          <w:marLeft w:val="0"/>
          <w:marRight w:val="0"/>
          <w:marTop w:val="0"/>
          <w:marBottom w:val="0"/>
          <w:divBdr>
            <w:top w:val="none" w:sz="0" w:space="0" w:color="auto"/>
            <w:left w:val="none" w:sz="0" w:space="0" w:color="auto"/>
            <w:bottom w:val="none" w:sz="0" w:space="0" w:color="auto"/>
            <w:right w:val="none" w:sz="0" w:space="0" w:color="auto"/>
          </w:divBdr>
        </w:div>
        <w:div w:id="17629384">
          <w:marLeft w:val="0"/>
          <w:marRight w:val="0"/>
          <w:marTop w:val="0"/>
          <w:marBottom w:val="0"/>
          <w:divBdr>
            <w:top w:val="none" w:sz="0" w:space="0" w:color="auto"/>
            <w:left w:val="none" w:sz="0" w:space="0" w:color="auto"/>
            <w:bottom w:val="none" w:sz="0" w:space="0" w:color="auto"/>
            <w:right w:val="none" w:sz="0" w:space="0" w:color="auto"/>
          </w:divBdr>
        </w:div>
        <w:div w:id="775563622">
          <w:marLeft w:val="0"/>
          <w:marRight w:val="0"/>
          <w:marTop w:val="0"/>
          <w:marBottom w:val="0"/>
          <w:divBdr>
            <w:top w:val="none" w:sz="0" w:space="0" w:color="auto"/>
            <w:left w:val="none" w:sz="0" w:space="0" w:color="auto"/>
            <w:bottom w:val="none" w:sz="0" w:space="0" w:color="auto"/>
            <w:right w:val="none" w:sz="0" w:space="0" w:color="auto"/>
          </w:divBdr>
        </w:div>
        <w:div w:id="1216314218">
          <w:marLeft w:val="0"/>
          <w:marRight w:val="0"/>
          <w:marTop w:val="0"/>
          <w:marBottom w:val="0"/>
          <w:divBdr>
            <w:top w:val="none" w:sz="0" w:space="0" w:color="auto"/>
            <w:left w:val="none" w:sz="0" w:space="0" w:color="auto"/>
            <w:bottom w:val="none" w:sz="0" w:space="0" w:color="auto"/>
            <w:right w:val="none" w:sz="0" w:space="0" w:color="auto"/>
          </w:divBdr>
        </w:div>
        <w:div w:id="17200091">
          <w:marLeft w:val="0"/>
          <w:marRight w:val="0"/>
          <w:marTop w:val="0"/>
          <w:marBottom w:val="0"/>
          <w:divBdr>
            <w:top w:val="none" w:sz="0" w:space="0" w:color="auto"/>
            <w:left w:val="none" w:sz="0" w:space="0" w:color="auto"/>
            <w:bottom w:val="none" w:sz="0" w:space="0" w:color="auto"/>
            <w:right w:val="none" w:sz="0" w:space="0" w:color="auto"/>
          </w:divBdr>
        </w:div>
        <w:div w:id="1210416431">
          <w:marLeft w:val="0"/>
          <w:marRight w:val="0"/>
          <w:marTop w:val="0"/>
          <w:marBottom w:val="0"/>
          <w:divBdr>
            <w:top w:val="none" w:sz="0" w:space="0" w:color="auto"/>
            <w:left w:val="none" w:sz="0" w:space="0" w:color="auto"/>
            <w:bottom w:val="none" w:sz="0" w:space="0" w:color="auto"/>
            <w:right w:val="none" w:sz="0" w:space="0" w:color="auto"/>
          </w:divBdr>
        </w:div>
        <w:div w:id="2093577971">
          <w:marLeft w:val="0"/>
          <w:marRight w:val="0"/>
          <w:marTop w:val="0"/>
          <w:marBottom w:val="0"/>
          <w:divBdr>
            <w:top w:val="none" w:sz="0" w:space="0" w:color="auto"/>
            <w:left w:val="none" w:sz="0" w:space="0" w:color="auto"/>
            <w:bottom w:val="none" w:sz="0" w:space="0" w:color="auto"/>
            <w:right w:val="none" w:sz="0" w:space="0" w:color="auto"/>
          </w:divBdr>
        </w:div>
        <w:div w:id="542329647">
          <w:marLeft w:val="0"/>
          <w:marRight w:val="0"/>
          <w:marTop w:val="0"/>
          <w:marBottom w:val="0"/>
          <w:divBdr>
            <w:top w:val="none" w:sz="0" w:space="0" w:color="auto"/>
            <w:left w:val="none" w:sz="0" w:space="0" w:color="auto"/>
            <w:bottom w:val="none" w:sz="0" w:space="0" w:color="auto"/>
            <w:right w:val="none" w:sz="0" w:space="0" w:color="auto"/>
          </w:divBdr>
        </w:div>
        <w:div w:id="1970740621">
          <w:marLeft w:val="0"/>
          <w:marRight w:val="0"/>
          <w:marTop w:val="0"/>
          <w:marBottom w:val="0"/>
          <w:divBdr>
            <w:top w:val="none" w:sz="0" w:space="0" w:color="auto"/>
            <w:left w:val="none" w:sz="0" w:space="0" w:color="auto"/>
            <w:bottom w:val="none" w:sz="0" w:space="0" w:color="auto"/>
            <w:right w:val="none" w:sz="0" w:space="0" w:color="auto"/>
          </w:divBdr>
        </w:div>
        <w:div w:id="781071036">
          <w:marLeft w:val="0"/>
          <w:marRight w:val="0"/>
          <w:marTop w:val="0"/>
          <w:marBottom w:val="0"/>
          <w:divBdr>
            <w:top w:val="none" w:sz="0" w:space="0" w:color="auto"/>
            <w:left w:val="none" w:sz="0" w:space="0" w:color="auto"/>
            <w:bottom w:val="none" w:sz="0" w:space="0" w:color="auto"/>
            <w:right w:val="none" w:sz="0" w:space="0" w:color="auto"/>
          </w:divBdr>
        </w:div>
        <w:div w:id="1951467534">
          <w:marLeft w:val="0"/>
          <w:marRight w:val="0"/>
          <w:marTop w:val="0"/>
          <w:marBottom w:val="0"/>
          <w:divBdr>
            <w:top w:val="none" w:sz="0" w:space="0" w:color="auto"/>
            <w:left w:val="none" w:sz="0" w:space="0" w:color="auto"/>
            <w:bottom w:val="none" w:sz="0" w:space="0" w:color="auto"/>
            <w:right w:val="none" w:sz="0" w:space="0" w:color="auto"/>
          </w:divBdr>
        </w:div>
        <w:div w:id="2082634983">
          <w:marLeft w:val="0"/>
          <w:marRight w:val="0"/>
          <w:marTop w:val="0"/>
          <w:marBottom w:val="0"/>
          <w:divBdr>
            <w:top w:val="none" w:sz="0" w:space="0" w:color="auto"/>
            <w:left w:val="none" w:sz="0" w:space="0" w:color="auto"/>
            <w:bottom w:val="none" w:sz="0" w:space="0" w:color="auto"/>
            <w:right w:val="none" w:sz="0" w:space="0" w:color="auto"/>
          </w:divBdr>
        </w:div>
        <w:div w:id="1764915714">
          <w:marLeft w:val="0"/>
          <w:marRight w:val="0"/>
          <w:marTop w:val="0"/>
          <w:marBottom w:val="0"/>
          <w:divBdr>
            <w:top w:val="none" w:sz="0" w:space="0" w:color="auto"/>
            <w:left w:val="none" w:sz="0" w:space="0" w:color="auto"/>
            <w:bottom w:val="none" w:sz="0" w:space="0" w:color="auto"/>
            <w:right w:val="none" w:sz="0" w:space="0" w:color="auto"/>
          </w:divBdr>
        </w:div>
        <w:div w:id="1026172830">
          <w:marLeft w:val="0"/>
          <w:marRight w:val="0"/>
          <w:marTop w:val="0"/>
          <w:marBottom w:val="0"/>
          <w:divBdr>
            <w:top w:val="none" w:sz="0" w:space="0" w:color="auto"/>
            <w:left w:val="none" w:sz="0" w:space="0" w:color="auto"/>
            <w:bottom w:val="none" w:sz="0" w:space="0" w:color="auto"/>
            <w:right w:val="none" w:sz="0" w:space="0" w:color="auto"/>
          </w:divBdr>
        </w:div>
        <w:div w:id="1703171833">
          <w:marLeft w:val="0"/>
          <w:marRight w:val="0"/>
          <w:marTop w:val="0"/>
          <w:marBottom w:val="0"/>
          <w:divBdr>
            <w:top w:val="none" w:sz="0" w:space="0" w:color="auto"/>
            <w:left w:val="none" w:sz="0" w:space="0" w:color="auto"/>
            <w:bottom w:val="none" w:sz="0" w:space="0" w:color="auto"/>
            <w:right w:val="none" w:sz="0" w:space="0" w:color="auto"/>
          </w:divBdr>
        </w:div>
        <w:div w:id="519512446">
          <w:marLeft w:val="0"/>
          <w:marRight w:val="0"/>
          <w:marTop w:val="0"/>
          <w:marBottom w:val="0"/>
          <w:divBdr>
            <w:top w:val="none" w:sz="0" w:space="0" w:color="auto"/>
            <w:left w:val="none" w:sz="0" w:space="0" w:color="auto"/>
            <w:bottom w:val="none" w:sz="0" w:space="0" w:color="auto"/>
            <w:right w:val="none" w:sz="0" w:space="0" w:color="auto"/>
          </w:divBdr>
        </w:div>
        <w:div w:id="1988317808">
          <w:marLeft w:val="0"/>
          <w:marRight w:val="0"/>
          <w:marTop w:val="0"/>
          <w:marBottom w:val="0"/>
          <w:divBdr>
            <w:top w:val="none" w:sz="0" w:space="0" w:color="auto"/>
            <w:left w:val="none" w:sz="0" w:space="0" w:color="auto"/>
            <w:bottom w:val="none" w:sz="0" w:space="0" w:color="auto"/>
            <w:right w:val="none" w:sz="0" w:space="0" w:color="auto"/>
          </w:divBdr>
        </w:div>
        <w:div w:id="2067339129">
          <w:marLeft w:val="0"/>
          <w:marRight w:val="0"/>
          <w:marTop w:val="0"/>
          <w:marBottom w:val="0"/>
          <w:divBdr>
            <w:top w:val="none" w:sz="0" w:space="0" w:color="auto"/>
            <w:left w:val="none" w:sz="0" w:space="0" w:color="auto"/>
            <w:bottom w:val="none" w:sz="0" w:space="0" w:color="auto"/>
            <w:right w:val="none" w:sz="0" w:space="0" w:color="auto"/>
          </w:divBdr>
        </w:div>
        <w:div w:id="486475494">
          <w:marLeft w:val="0"/>
          <w:marRight w:val="0"/>
          <w:marTop w:val="0"/>
          <w:marBottom w:val="0"/>
          <w:divBdr>
            <w:top w:val="none" w:sz="0" w:space="0" w:color="auto"/>
            <w:left w:val="none" w:sz="0" w:space="0" w:color="auto"/>
            <w:bottom w:val="none" w:sz="0" w:space="0" w:color="auto"/>
            <w:right w:val="none" w:sz="0" w:space="0" w:color="auto"/>
          </w:divBdr>
        </w:div>
        <w:div w:id="490298588">
          <w:marLeft w:val="0"/>
          <w:marRight w:val="0"/>
          <w:marTop w:val="0"/>
          <w:marBottom w:val="0"/>
          <w:divBdr>
            <w:top w:val="none" w:sz="0" w:space="0" w:color="auto"/>
            <w:left w:val="none" w:sz="0" w:space="0" w:color="auto"/>
            <w:bottom w:val="none" w:sz="0" w:space="0" w:color="auto"/>
            <w:right w:val="none" w:sz="0" w:space="0" w:color="auto"/>
          </w:divBdr>
        </w:div>
        <w:div w:id="291401723">
          <w:marLeft w:val="0"/>
          <w:marRight w:val="0"/>
          <w:marTop w:val="0"/>
          <w:marBottom w:val="0"/>
          <w:divBdr>
            <w:top w:val="none" w:sz="0" w:space="0" w:color="auto"/>
            <w:left w:val="none" w:sz="0" w:space="0" w:color="auto"/>
            <w:bottom w:val="none" w:sz="0" w:space="0" w:color="auto"/>
            <w:right w:val="none" w:sz="0" w:space="0" w:color="auto"/>
          </w:divBdr>
        </w:div>
        <w:div w:id="1828520468">
          <w:marLeft w:val="0"/>
          <w:marRight w:val="0"/>
          <w:marTop w:val="0"/>
          <w:marBottom w:val="0"/>
          <w:divBdr>
            <w:top w:val="none" w:sz="0" w:space="0" w:color="auto"/>
            <w:left w:val="none" w:sz="0" w:space="0" w:color="auto"/>
            <w:bottom w:val="none" w:sz="0" w:space="0" w:color="auto"/>
            <w:right w:val="none" w:sz="0" w:space="0" w:color="auto"/>
          </w:divBdr>
        </w:div>
        <w:div w:id="2102334239">
          <w:marLeft w:val="0"/>
          <w:marRight w:val="0"/>
          <w:marTop w:val="0"/>
          <w:marBottom w:val="0"/>
          <w:divBdr>
            <w:top w:val="none" w:sz="0" w:space="0" w:color="auto"/>
            <w:left w:val="none" w:sz="0" w:space="0" w:color="auto"/>
            <w:bottom w:val="none" w:sz="0" w:space="0" w:color="auto"/>
            <w:right w:val="none" w:sz="0" w:space="0" w:color="auto"/>
          </w:divBdr>
        </w:div>
        <w:div w:id="1913276585">
          <w:marLeft w:val="0"/>
          <w:marRight w:val="0"/>
          <w:marTop w:val="0"/>
          <w:marBottom w:val="0"/>
          <w:divBdr>
            <w:top w:val="none" w:sz="0" w:space="0" w:color="auto"/>
            <w:left w:val="none" w:sz="0" w:space="0" w:color="auto"/>
            <w:bottom w:val="none" w:sz="0" w:space="0" w:color="auto"/>
            <w:right w:val="none" w:sz="0" w:space="0" w:color="auto"/>
          </w:divBdr>
        </w:div>
        <w:div w:id="240062402">
          <w:marLeft w:val="0"/>
          <w:marRight w:val="0"/>
          <w:marTop w:val="0"/>
          <w:marBottom w:val="0"/>
          <w:divBdr>
            <w:top w:val="none" w:sz="0" w:space="0" w:color="auto"/>
            <w:left w:val="none" w:sz="0" w:space="0" w:color="auto"/>
            <w:bottom w:val="none" w:sz="0" w:space="0" w:color="auto"/>
            <w:right w:val="none" w:sz="0" w:space="0" w:color="auto"/>
          </w:divBdr>
        </w:div>
        <w:div w:id="546257436">
          <w:marLeft w:val="0"/>
          <w:marRight w:val="0"/>
          <w:marTop w:val="0"/>
          <w:marBottom w:val="0"/>
          <w:divBdr>
            <w:top w:val="none" w:sz="0" w:space="0" w:color="auto"/>
            <w:left w:val="none" w:sz="0" w:space="0" w:color="auto"/>
            <w:bottom w:val="none" w:sz="0" w:space="0" w:color="auto"/>
            <w:right w:val="none" w:sz="0" w:space="0" w:color="auto"/>
          </w:divBdr>
        </w:div>
        <w:div w:id="1781024557">
          <w:marLeft w:val="0"/>
          <w:marRight w:val="0"/>
          <w:marTop w:val="0"/>
          <w:marBottom w:val="0"/>
          <w:divBdr>
            <w:top w:val="none" w:sz="0" w:space="0" w:color="auto"/>
            <w:left w:val="none" w:sz="0" w:space="0" w:color="auto"/>
            <w:bottom w:val="none" w:sz="0" w:space="0" w:color="auto"/>
            <w:right w:val="none" w:sz="0" w:space="0" w:color="auto"/>
          </w:divBdr>
        </w:div>
        <w:div w:id="347220943">
          <w:marLeft w:val="0"/>
          <w:marRight w:val="0"/>
          <w:marTop w:val="0"/>
          <w:marBottom w:val="0"/>
          <w:divBdr>
            <w:top w:val="none" w:sz="0" w:space="0" w:color="auto"/>
            <w:left w:val="none" w:sz="0" w:space="0" w:color="auto"/>
            <w:bottom w:val="none" w:sz="0" w:space="0" w:color="auto"/>
            <w:right w:val="none" w:sz="0" w:space="0" w:color="auto"/>
          </w:divBdr>
        </w:div>
        <w:div w:id="68795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A312-405C-4A54-B0BB-64D87433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43</Pages>
  <Words>13630</Words>
  <Characters>77692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law</Company>
  <LinksUpToDate>false</LinksUpToDate>
  <CharactersWithSpaces>91140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M.Salim</dc:creator>
  <cp:keywords/>
  <dc:description/>
  <cp:lastModifiedBy>Admin</cp:lastModifiedBy>
  <cp:revision>303</cp:revision>
  <cp:lastPrinted>2015-11-25T10:15:00Z</cp:lastPrinted>
  <dcterms:created xsi:type="dcterms:W3CDTF">2013-07-18T05:35:00Z</dcterms:created>
  <dcterms:modified xsi:type="dcterms:W3CDTF">2015-12-02T07:30:00Z</dcterms:modified>
</cp:coreProperties>
</file>