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34" w:rsidRPr="00BA4DB2" w:rsidRDefault="00AC0534" w:rsidP="00D634E6">
      <w:pPr>
        <w:tabs>
          <w:tab w:val="center" w:pos="5040"/>
          <w:tab w:val="center" w:pos="8640"/>
        </w:tabs>
        <w:spacing w:after="0" w:line="240" w:lineRule="auto"/>
        <w:jc w:val="center"/>
        <w:rPr>
          <w:rFonts w:ascii="Times New Roman" w:hAnsi="Times New Roman"/>
          <w:b/>
          <w:sz w:val="28"/>
          <w:szCs w:val="28"/>
        </w:rPr>
      </w:pPr>
    </w:p>
    <w:p w:rsidR="00AC0534" w:rsidRPr="00BA4DB2" w:rsidRDefault="00AC0534" w:rsidP="00D634E6">
      <w:pPr>
        <w:tabs>
          <w:tab w:val="left" w:pos="900"/>
          <w:tab w:val="left" w:pos="1080"/>
        </w:tabs>
        <w:spacing w:after="0" w:line="240" w:lineRule="auto"/>
        <w:ind w:right="-187"/>
        <w:jc w:val="center"/>
        <w:rPr>
          <w:rFonts w:ascii="Times New Roman" w:hAnsi="Times New Roman"/>
          <w:b/>
          <w:bCs/>
          <w:sz w:val="28"/>
          <w:szCs w:val="28"/>
        </w:rPr>
      </w:pPr>
      <w:r w:rsidRPr="00BA4DB2">
        <w:rPr>
          <w:rFonts w:ascii="Times New Roman" w:hAnsi="Times New Roman"/>
          <w:b/>
          <w:bCs/>
          <w:sz w:val="28"/>
          <w:szCs w:val="28"/>
        </w:rPr>
        <w:t>GOVERNMENT OF THE KHYBER PAKHTUNKHWA</w:t>
      </w:r>
    </w:p>
    <w:p w:rsidR="00AC0534" w:rsidRPr="00BA4DB2" w:rsidRDefault="00AC0534" w:rsidP="00D634E6">
      <w:pPr>
        <w:tabs>
          <w:tab w:val="left" w:pos="900"/>
          <w:tab w:val="left" w:pos="1080"/>
        </w:tabs>
        <w:spacing w:after="0" w:line="240" w:lineRule="auto"/>
        <w:ind w:right="-187"/>
        <w:jc w:val="center"/>
        <w:rPr>
          <w:rFonts w:ascii="Times New Roman" w:hAnsi="Times New Roman"/>
          <w:b/>
          <w:bCs/>
          <w:sz w:val="28"/>
          <w:szCs w:val="28"/>
        </w:rPr>
      </w:pPr>
      <w:r w:rsidRPr="00BA4DB2">
        <w:rPr>
          <w:rFonts w:ascii="Times New Roman" w:hAnsi="Times New Roman"/>
          <w:b/>
          <w:bCs/>
          <w:sz w:val="28"/>
          <w:szCs w:val="28"/>
        </w:rPr>
        <w:t>LAW, PARLIAMENTARY AFFAIRS AND HUMAN</w:t>
      </w:r>
    </w:p>
    <w:p w:rsidR="00AC0534" w:rsidRPr="00BA4DB2" w:rsidRDefault="00AC0534" w:rsidP="00D634E6">
      <w:pPr>
        <w:tabs>
          <w:tab w:val="left" w:pos="900"/>
          <w:tab w:val="left" w:pos="1080"/>
        </w:tabs>
        <w:spacing w:after="0" w:line="240" w:lineRule="auto"/>
        <w:ind w:right="-187"/>
        <w:jc w:val="center"/>
        <w:rPr>
          <w:rFonts w:ascii="Times New Roman" w:hAnsi="Times New Roman"/>
          <w:b/>
          <w:bCs/>
          <w:sz w:val="28"/>
          <w:szCs w:val="28"/>
        </w:rPr>
      </w:pPr>
      <w:r w:rsidRPr="00BA4DB2">
        <w:rPr>
          <w:rFonts w:ascii="Times New Roman" w:hAnsi="Times New Roman"/>
          <w:b/>
          <w:bCs/>
          <w:sz w:val="28"/>
          <w:szCs w:val="28"/>
        </w:rPr>
        <w:t>RIGHTS DEPARTMENT</w:t>
      </w:r>
    </w:p>
    <w:p w:rsidR="00AC0534" w:rsidRPr="00BA4DB2" w:rsidRDefault="00AC0534" w:rsidP="00D634E6">
      <w:pPr>
        <w:spacing w:after="0" w:line="240" w:lineRule="auto"/>
        <w:jc w:val="center"/>
        <w:rPr>
          <w:rFonts w:ascii="Times New Roman" w:hAnsi="Times New Roman"/>
          <w:sz w:val="28"/>
          <w:szCs w:val="28"/>
        </w:rPr>
      </w:pPr>
      <w:r w:rsidRPr="00BA4DB2">
        <w:rPr>
          <w:rFonts w:ascii="Times New Roman" w:hAnsi="Times New Roman"/>
          <w:sz w:val="28"/>
          <w:szCs w:val="28"/>
        </w:rPr>
        <w:t>________</w:t>
      </w:r>
    </w:p>
    <w:p w:rsidR="00AC0534" w:rsidRPr="00BA4DB2" w:rsidRDefault="00AC0534" w:rsidP="00D634E6">
      <w:pPr>
        <w:spacing w:after="0" w:line="240" w:lineRule="auto"/>
        <w:jc w:val="center"/>
        <w:rPr>
          <w:rFonts w:ascii="Times New Roman" w:hAnsi="Times New Roman"/>
          <w:sz w:val="28"/>
          <w:szCs w:val="28"/>
        </w:rPr>
      </w:pPr>
    </w:p>
    <w:p w:rsidR="00AC0534" w:rsidRPr="00BA4DB2" w:rsidRDefault="00AC0534" w:rsidP="00D634E6">
      <w:pPr>
        <w:spacing w:after="0" w:line="240" w:lineRule="auto"/>
        <w:jc w:val="center"/>
        <w:rPr>
          <w:rFonts w:ascii="Times New Roman" w:hAnsi="Times New Roman"/>
          <w:b/>
          <w:sz w:val="28"/>
          <w:szCs w:val="28"/>
          <w:u w:val="single"/>
        </w:rPr>
      </w:pPr>
      <w:r w:rsidRPr="00BA4DB2">
        <w:rPr>
          <w:rFonts w:ascii="Times New Roman" w:hAnsi="Times New Roman"/>
          <w:b/>
          <w:sz w:val="28"/>
          <w:szCs w:val="28"/>
          <w:u w:val="single"/>
        </w:rPr>
        <w:t>NOTIFICATION</w:t>
      </w:r>
    </w:p>
    <w:p w:rsidR="00AC0534" w:rsidRPr="00BA4DB2" w:rsidRDefault="00AC0534" w:rsidP="00D634E6">
      <w:pPr>
        <w:spacing w:after="0" w:line="240" w:lineRule="auto"/>
        <w:jc w:val="center"/>
        <w:rPr>
          <w:rFonts w:ascii="Times New Roman" w:hAnsi="Times New Roman"/>
          <w:i/>
          <w:sz w:val="28"/>
          <w:szCs w:val="28"/>
        </w:rPr>
      </w:pPr>
      <w:r w:rsidRPr="00BA4DB2">
        <w:rPr>
          <w:rFonts w:ascii="Times New Roman" w:hAnsi="Times New Roman"/>
          <w:i/>
          <w:sz w:val="28"/>
          <w:szCs w:val="28"/>
        </w:rPr>
        <w:t>Peshawar, dated the 10.03.2014.</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ind w:firstLine="720"/>
        <w:jc w:val="both"/>
        <w:rPr>
          <w:rFonts w:ascii="Times New Roman" w:hAnsi="Times New Roman"/>
          <w:sz w:val="28"/>
          <w:szCs w:val="28"/>
        </w:rPr>
      </w:pPr>
      <w:r w:rsidRPr="00BA4DB2">
        <w:rPr>
          <w:rFonts w:ascii="Times New Roman" w:hAnsi="Times New Roman"/>
          <w:b/>
          <w:sz w:val="28"/>
          <w:szCs w:val="28"/>
        </w:rPr>
        <w:t xml:space="preserve">No. </w:t>
      </w:r>
      <w:r w:rsidRPr="00BA4DB2">
        <w:rPr>
          <w:rFonts w:ascii="Times New Roman" w:hAnsi="Times New Roman"/>
          <w:b/>
          <w:sz w:val="28"/>
          <w:szCs w:val="28"/>
          <w:u w:val="single"/>
        </w:rPr>
        <w:t>LEGIS: 1-14 2012</w:t>
      </w:r>
      <w:r w:rsidRPr="00BA4DB2">
        <w:rPr>
          <w:rFonts w:ascii="Times New Roman" w:hAnsi="Times New Roman"/>
          <w:b/>
          <w:sz w:val="28"/>
          <w:szCs w:val="28"/>
        </w:rPr>
        <w:t>.</w:t>
      </w:r>
      <w:r w:rsidRPr="00BA4DB2">
        <w:rPr>
          <w:rFonts w:ascii="Times New Roman" w:hAnsi="Times New Roman"/>
          <w:sz w:val="28"/>
          <w:szCs w:val="28"/>
        </w:rPr>
        <w:t>-The following Regulation by the Governor of the Khyber Pakhtunkhwa is hereby published for general information:</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center"/>
        <w:rPr>
          <w:rFonts w:ascii="Times New Roman" w:hAnsi="Times New Roman"/>
          <w:b/>
          <w:sz w:val="28"/>
          <w:szCs w:val="28"/>
        </w:rPr>
      </w:pPr>
      <w:r w:rsidRPr="00BA4DB2">
        <w:rPr>
          <w:rFonts w:ascii="Times New Roman" w:hAnsi="Times New Roman"/>
          <w:b/>
          <w:sz w:val="28"/>
          <w:szCs w:val="28"/>
        </w:rPr>
        <w:t>THE PROVINCIALLY ADMINISTERED TRIBAL AREAS PROVINCIAL</w:t>
      </w:r>
    </w:p>
    <w:p w:rsidR="00AC0534" w:rsidRPr="00BA4DB2" w:rsidRDefault="00AC0534" w:rsidP="009738B0">
      <w:pPr>
        <w:spacing w:after="0" w:line="240" w:lineRule="auto"/>
        <w:jc w:val="center"/>
        <w:rPr>
          <w:rFonts w:ascii="Times New Roman" w:hAnsi="Times New Roman"/>
          <w:b/>
          <w:sz w:val="28"/>
          <w:szCs w:val="28"/>
        </w:rPr>
      </w:pPr>
      <w:r w:rsidRPr="00BA4DB2">
        <w:rPr>
          <w:rFonts w:ascii="Times New Roman" w:hAnsi="Times New Roman"/>
          <w:b/>
          <w:sz w:val="28"/>
          <w:szCs w:val="28"/>
        </w:rPr>
        <w:t>LEVIES FORCE REGULATION, 2014.</w:t>
      </w:r>
    </w:p>
    <w:p w:rsidR="00AC0534" w:rsidRPr="00BA4DB2" w:rsidRDefault="00AC0534" w:rsidP="00D634E6">
      <w:pPr>
        <w:spacing w:after="0" w:line="240" w:lineRule="auto"/>
        <w:jc w:val="center"/>
        <w:rPr>
          <w:rFonts w:ascii="Times New Roman" w:hAnsi="Times New Roman"/>
          <w:b/>
          <w:sz w:val="28"/>
          <w:szCs w:val="28"/>
        </w:rPr>
      </w:pPr>
    </w:p>
    <w:p w:rsidR="00AC0534" w:rsidRPr="00BA4DB2" w:rsidRDefault="00AC0534" w:rsidP="00D634E6">
      <w:pPr>
        <w:spacing w:after="0" w:line="240" w:lineRule="auto"/>
        <w:jc w:val="center"/>
        <w:rPr>
          <w:rFonts w:ascii="Times New Roman" w:hAnsi="Times New Roman"/>
          <w:b/>
          <w:sz w:val="28"/>
          <w:szCs w:val="28"/>
        </w:rPr>
      </w:pPr>
      <w:r w:rsidRPr="00BA4DB2">
        <w:rPr>
          <w:rFonts w:ascii="Times New Roman" w:hAnsi="Times New Roman"/>
          <w:b/>
          <w:sz w:val="28"/>
          <w:szCs w:val="28"/>
        </w:rPr>
        <w:t>(Khyber Pakhtunkhwa Regulation No. I  of 2014)</w:t>
      </w:r>
    </w:p>
    <w:p w:rsidR="00AC0534" w:rsidRPr="00BA4DB2" w:rsidRDefault="00AC0534" w:rsidP="00D634E6">
      <w:pPr>
        <w:spacing w:after="0" w:line="240" w:lineRule="auto"/>
        <w:rPr>
          <w:rFonts w:ascii="Times New Roman" w:hAnsi="Times New Roman"/>
          <w:b/>
          <w:i/>
          <w:sz w:val="28"/>
          <w:szCs w:val="28"/>
        </w:rPr>
      </w:pPr>
    </w:p>
    <w:p w:rsidR="00AC0534" w:rsidRPr="00BA4DB2" w:rsidRDefault="00AC0534" w:rsidP="00D634E6">
      <w:pPr>
        <w:spacing w:after="0" w:line="240" w:lineRule="auto"/>
        <w:jc w:val="center"/>
        <w:rPr>
          <w:rFonts w:ascii="Times New Roman" w:hAnsi="Times New Roman"/>
          <w:b/>
          <w:sz w:val="28"/>
          <w:szCs w:val="28"/>
        </w:rPr>
      </w:pPr>
      <w:r w:rsidRPr="00BA4DB2">
        <w:rPr>
          <w:rFonts w:ascii="Times New Roman" w:hAnsi="Times New Roman"/>
          <w:b/>
          <w:sz w:val="28"/>
          <w:szCs w:val="28"/>
        </w:rPr>
        <w:t>A</w:t>
      </w:r>
    </w:p>
    <w:p w:rsidR="00AC0534" w:rsidRPr="00BA4DB2" w:rsidRDefault="00AC0534" w:rsidP="00D634E6">
      <w:pPr>
        <w:spacing w:after="0" w:line="240" w:lineRule="auto"/>
        <w:jc w:val="center"/>
        <w:rPr>
          <w:rFonts w:ascii="Times New Roman" w:hAnsi="Times New Roman"/>
          <w:b/>
          <w:sz w:val="28"/>
          <w:szCs w:val="28"/>
        </w:rPr>
      </w:pPr>
      <w:r w:rsidRPr="00BA4DB2">
        <w:rPr>
          <w:rFonts w:ascii="Times New Roman" w:hAnsi="Times New Roman"/>
          <w:b/>
          <w:sz w:val="28"/>
          <w:szCs w:val="28"/>
        </w:rPr>
        <w:t>REGULATION</w:t>
      </w:r>
    </w:p>
    <w:p w:rsidR="00AC0534" w:rsidRPr="00BA4DB2" w:rsidRDefault="00AC0534" w:rsidP="00D634E6">
      <w:pPr>
        <w:spacing w:after="0" w:line="240" w:lineRule="auto"/>
        <w:jc w:val="center"/>
        <w:rPr>
          <w:rFonts w:ascii="Times New Roman" w:hAnsi="Times New Roman"/>
          <w:i/>
          <w:sz w:val="28"/>
          <w:szCs w:val="28"/>
        </w:rPr>
      </w:pPr>
      <w:r w:rsidRPr="00BA4DB2">
        <w:rPr>
          <w:rFonts w:ascii="Times New Roman" w:hAnsi="Times New Roman"/>
          <w:i/>
          <w:sz w:val="28"/>
          <w:szCs w:val="28"/>
        </w:rPr>
        <w:t>to constitute and regulate Provincial Levies Force</w:t>
      </w:r>
    </w:p>
    <w:p w:rsidR="00AC0534" w:rsidRPr="00BA4DB2" w:rsidRDefault="00AC0534" w:rsidP="00D634E6">
      <w:pPr>
        <w:spacing w:after="0" w:line="240" w:lineRule="auto"/>
        <w:jc w:val="center"/>
        <w:rPr>
          <w:rFonts w:ascii="Times New Roman" w:hAnsi="Times New Roman"/>
          <w:i/>
          <w:sz w:val="28"/>
          <w:szCs w:val="28"/>
        </w:rPr>
      </w:pPr>
      <w:r w:rsidRPr="00BA4DB2">
        <w:rPr>
          <w:rFonts w:ascii="Times New Roman" w:hAnsi="Times New Roman"/>
          <w:i/>
          <w:sz w:val="28"/>
          <w:szCs w:val="28"/>
        </w:rPr>
        <w:t>in the Provincially Administered Tribal Areas.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WHEREAS it is expedient to constitute and regulate service matters of the Provincially Administered Tribal Areas Provincial Levies Force, for the purposes hereinafter appearing;</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NOW, THEREFORE, in exercise of the powers conferred by clause (4) of Article 247 of the Constitution of the Islamic Republic of Pakistan, the Governor of the Khyber Pakhtunkhwa, with the prior approval of the President of the Islamic Republic of Pakistan, is pleased to make and promulgate the following Regulation, namely:</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1.</w:t>
      </w:r>
      <w:r w:rsidRPr="00BA4DB2">
        <w:rPr>
          <w:rFonts w:ascii="Times New Roman" w:hAnsi="Times New Roman"/>
          <w:b/>
          <w:sz w:val="28"/>
          <w:szCs w:val="28"/>
        </w:rPr>
        <w:tab/>
        <w:t>Short title, application and commencement.</w:t>
      </w:r>
      <w:r w:rsidRPr="00BA4DB2">
        <w:rPr>
          <w:rFonts w:ascii="Times New Roman" w:hAnsi="Times New Roman"/>
          <w:sz w:val="28"/>
          <w:szCs w:val="28"/>
        </w:rPr>
        <w:t>---(1)  This Regulation may be called the Provincially Administered Tribal Areas Provincial Levies Force Regulation, 2014.</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(2)</w:t>
      </w:r>
      <w:r w:rsidRPr="00BA4DB2">
        <w:rPr>
          <w:rFonts w:ascii="Times New Roman" w:hAnsi="Times New Roman"/>
          <w:sz w:val="28"/>
          <w:szCs w:val="28"/>
        </w:rPr>
        <w:tab/>
        <w:t>It shall apply to all the Provincial levies personnel, who are paid from the Provincial Exchequer of the Khyber Pakhtunkhwa, in Dir Upper and such other areas of Provincially Administered Tribal Areas, Khyber Pakhtunkhwa, as the Government may, by notification in the official Gazette specify, from time to time.</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(3)</w:t>
      </w:r>
      <w:r w:rsidRPr="00BA4DB2">
        <w:rPr>
          <w:rFonts w:ascii="Times New Roman" w:hAnsi="Times New Roman"/>
          <w:sz w:val="28"/>
          <w:szCs w:val="28"/>
        </w:rPr>
        <w:tab/>
        <w:t>It shall come into force at once.</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2.</w:t>
      </w:r>
      <w:r w:rsidRPr="00BA4DB2">
        <w:rPr>
          <w:rFonts w:ascii="Times New Roman" w:hAnsi="Times New Roman"/>
          <w:b/>
          <w:sz w:val="28"/>
          <w:szCs w:val="28"/>
        </w:rPr>
        <w:tab/>
        <w:t>Definitions.</w:t>
      </w:r>
      <w:r w:rsidRPr="00BA4DB2">
        <w:rPr>
          <w:rFonts w:ascii="Times New Roman" w:hAnsi="Times New Roman"/>
          <w:sz w:val="28"/>
          <w:szCs w:val="28"/>
        </w:rPr>
        <w:t>--- In this Regulation, unless there is anything repugnant in the subject or context,-</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(a)</w:t>
      </w:r>
      <w:r w:rsidRPr="00BA4DB2">
        <w:rPr>
          <w:rFonts w:ascii="Times New Roman" w:hAnsi="Times New Roman"/>
          <w:sz w:val="28"/>
          <w:szCs w:val="28"/>
        </w:rPr>
        <w:tab/>
        <w:t>“Commandant” means Commandant of the Force who shall be the Deputy Commissioner of the District in his respective jurisdiction;</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(b)</w:t>
      </w:r>
      <w:r w:rsidRPr="00BA4DB2">
        <w:rPr>
          <w:rFonts w:ascii="Times New Roman" w:hAnsi="Times New Roman"/>
          <w:sz w:val="28"/>
          <w:szCs w:val="28"/>
        </w:rPr>
        <w:tab/>
        <w:t>“competent authority” means competent authority of the Force, who shall be Secretary to Government, Home and Tribal Affairs Department;</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(c)</w:t>
      </w:r>
      <w:r w:rsidRPr="00BA4DB2">
        <w:rPr>
          <w:rFonts w:ascii="Times New Roman" w:hAnsi="Times New Roman"/>
          <w:sz w:val="28"/>
          <w:szCs w:val="28"/>
        </w:rPr>
        <w:tab/>
        <w:t>“Deputy Commandant (Administration)” means Deputy Commandant (Administration) of the Force, who shall be an officer of Federal or Provincial Civil Service or any officer of the District designated as such officer by Government to exercise in his respective jurisdiction such powers and perform such functions as may be prescribed and who shall be responsible to the Commandant for administrative and establishment matters of the Force;</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(d)</w:t>
      </w:r>
      <w:r w:rsidRPr="00BA4DB2">
        <w:rPr>
          <w:rFonts w:ascii="Times New Roman" w:hAnsi="Times New Roman"/>
          <w:sz w:val="28"/>
          <w:szCs w:val="28"/>
        </w:rPr>
        <w:tab/>
        <w:t>“Deputy Commandant (Operations)” means an Assistant Commissioner or any officer of the District designated as such officer by Government, who shall be Deputy Commandant (Operation) of the Force, to exercise in his respective jurisdiction such powers and perform such functions as may be prescribed;</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(e)</w:t>
      </w:r>
      <w:r w:rsidRPr="00BA4DB2">
        <w:rPr>
          <w:rFonts w:ascii="Times New Roman" w:hAnsi="Times New Roman"/>
          <w:sz w:val="28"/>
          <w:szCs w:val="28"/>
        </w:rPr>
        <w:tab/>
        <w:t>“Force” means the Provincial Levies Force paid from the Provincial Exchequer of the Khyber Pakhtunkhwa, in PATA;</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(f)</w:t>
      </w:r>
      <w:r w:rsidRPr="00BA4DB2">
        <w:rPr>
          <w:rFonts w:ascii="Times New Roman" w:hAnsi="Times New Roman"/>
          <w:sz w:val="28"/>
          <w:szCs w:val="28"/>
        </w:rPr>
        <w:tab/>
        <w:t xml:space="preserve">“Government” means the Government of the Khyber Pakhtunkhwa; </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(g)</w:t>
      </w:r>
      <w:r w:rsidRPr="00BA4DB2">
        <w:rPr>
          <w:rFonts w:ascii="Times New Roman" w:hAnsi="Times New Roman"/>
          <w:sz w:val="28"/>
          <w:szCs w:val="28"/>
        </w:rPr>
        <w:tab/>
        <w:t>“instructions” mean instructions issued under this Regulation;</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(h)</w:t>
      </w:r>
      <w:r w:rsidRPr="00BA4DB2">
        <w:rPr>
          <w:rFonts w:ascii="Times New Roman" w:hAnsi="Times New Roman"/>
          <w:sz w:val="28"/>
          <w:szCs w:val="28"/>
        </w:rPr>
        <w:tab/>
        <w:t>“PATA” means the Provincially Administered Tribal Areas as mentioned in sub-section (2) of section 1;</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(i)</w:t>
      </w:r>
      <w:r w:rsidRPr="00BA4DB2">
        <w:rPr>
          <w:rFonts w:ascii="Times New Roman" w:hAnsi="Times New Roman"/>
          <w:sz w:val="28"/>
          <w:szCs w:val="28"/>
        </w:rPr>
        <w:tab/>
        <w:t>“prescribed” means prescribed by rules and instructions; and</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(j)</w:t>
      </w:r>
      <w:r w:rsidRPr="00BA4DB2">
        <w:rPr>
          <w:rFonts w:ascii="Times New Roman" w:hAnsi="Times New Roman"/>
          <w:sz w:val="28"/>
          <w:szCs w:val="28"/>
        </w:rPr>
        <w:tab/>
        <w:t>“rules” mean rules made under this Regulation.</w:t>
      </w:r>
    </w:p>
    <w:p w:rsidR="00BA4DB2" w:rsidRPr="00BA4DB2" w:rsidRDefault="00BA4DB2" w:rsidP="00D634E6">
      <w:pPr>
        <w:spacing w:after="0" w:line="240" w:lineRule="auto"/>
        <w:jc w:val="both"/>
        <w:rPr>
          <w:rFonts w:ascii="Times New Roman" w:hAnsi="Times New Roman"/>
          <w:b/>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3.</w:t>
      </w:r>
      <w:r w:rsidRPr="00BA4DB2">
        <w:rPr>
          <w:rFonts w:ascii="Times New Roman" w:hAnsi="Times New Roman"/>
          <w:b/>
          <w:sz w:val="28"/>
          <w:szCs w:val="28"/>
        </w:rPr>
        <w:tab/>
        <w:t>Power to constitute and maintain by the Force and its functions.</w:t>
      </w:r>
      <w:r w:rsidRPr="00BA4DB2">
        <w:rPr>
          <w:rFonts w:ascii="Times New Roman" w:hAnsi="Times New Roman"/>
          <w:sz w:val="28"/>
          <w:szCs w:val="28"/>
        </w:rPr>
        <w:t>---(1) Government may constitute and maintain a Force for performing the following functions, namely:</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(a)</w:t>
      </w:r>
      <w:r w:rsidRPr="00BA4DB2">
        <w:rPr>
          <w:rFonts w:ascii="Times New Roman" w:hAnsi="Times New Roman"/>
          <w:sz w:val="28"/>
          <w:szCs w:val="28"/>
        </w:rPr>
        <w:tab/>
        <w:t>ensuring security of roads in PATA;</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(b)</w:t>
      </w:r>
      <w:r w:rsidRPr="00BA4DB2">
        <w:rPr>
          <w:rFonts w:ascii="Times New Roman" w:hAnsi="Times New Roman"/>
          <w:sz w:val="28"/>
          <w:szCs w:val="28"/>
        </w:rPr>
        <w:tab/>
        <w:t>ensuring security and manning of piquet;</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(c)</w:t>
      </w:r>
      <w:r w:rsidRPr="00BA4DB2">
        <w:rPr>
          <w:rFonts w:ascii="Times New Roman" w:hAnsi="Times New Roman"/>
          <w:sz w:val="28"/>
          <w:szCs w:val="28"/>
        </w:rPr>
        <w:tab/>
        <w:t>guarding Government institutions and installations;</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(d)</w:t>
      </w:r>
      <w:r w:rsidRPr="00BA4DB2">
        <w:rPr>
          <w:rFonts w:ascii="Times New Roman" w:hAnsi="Times New Roman"/>
          <w:sz w:val="28"/>
          <w:szCs w:val="28"/>
        </w:rPr>
        <w:tab/>
        <w:t>ensuring security of jails and arrested criminals;</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(e)</w:t>
      </w:r>
      <w:r w:rsidRPr="00BA4DB2">
        <w:rPr>
          <w:rFonts w:ascii="Times New Roman" w:hAnsi="Times New Roman"/>
          <w:sz w:val="28"/>
          <w:szCs w:val="28"/>
        </w:rPr>
        <w:tab/>
        <w:t>generally maintaining law and order providing mobile escort to VIPs;</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(f)</w:t>
      </w:r>
      <w:r w:rsidRPr="00BA4DB2">
        <w:rPr>
          <w:rFonts w:ascii="Times New Roman" w:hAnsi="Times New Roman"/>
          <w:sz w:val="28"/>
          <w:szCs w:val="28"/>
        </w:rPr>
        <w:tab/>
        <w:t>anti-smuggling activities especially timber smuggling;</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(g)</w:t>
      </w:r>
      <w:r w:rsidRPr="00BA4DB2">
        <w:rPr>
          <w:rFonts w:ascii="Times New Roman" w:hAnsi="Times New Roman"/>
          <w:sz w:val="28"/>
          <w:szCs w:val="28"/>
        </w:rPr>
        <w:tab/>
        <w:t>destruction of illicit crops;</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(h)</w:t>
      </w:r>
      <w:r w:rsidRPr="00BA4DB2">
        <w:rPr>
          <w:rFonts w:ascii="Times New Roman" w:hAnsi="Times New Roman"/>
          <w:sz w:val="28"/>
          <w:szCs w:val="28"/>
        </w:rPr>
        <w:tab/>
        <w:t>serving of summons or procedures;</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1440"/>
        <w:jc w:val="both"/>
        <w:rPr>
          <w:rFonts w:ascii="Times New Roman" w:hAnsi="Times New Roman"/>
          <w:sz w:val="28"/>
          <w:szCs w:val="28"/>
        </w:rPr>
      </w:pPr>
      <w:r w:rsidRPr="00BA4DB2">
        <w:rPr>
          <w:rFonts w:ascii="Times New Roman" w:hAnsi="Times New Roman"/>
          <w:sz w:val="28"/>
          <w:szCs w:val="28"/>
        </w:rPr>
        <w:t>(i)</w:t>
      </w:r>
      <w:r w:rsidRPr="00BA4DB2">
        <w:rPr>
          <w:rFonts w:ascii="Times New Roman" w:hAnsi="Times New Roman"/>
          <w:sz w:val="28"/>
          <w:szCs w:val="28"/>
        </w:rPr>
        <w:tab/>
        <w:t>raid and ambush; and</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(j)</w:t>
      </w:r>
      <w:r w:rsidRPr="00BA4DB2">
        <w:rPr>
          <w:rFonts w:ascii="Times New Roman" w:hAnsi="Times New Roman"/>
          <w:sz w:val="28"/>
          <w:szCs w:val="28"/>
        </w:rPr>
        <w:tab/>
        <w:t>such other functions as Government may, by notification in the official Gazette, require the Force to perform.</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(2)</w:t>
      </w:r>
      <w:r w:rsidRPr="00BA4DB2">
        <w:rPr>
          <w:rFonts w:ascii="Times New Roman" w:hAnsi="Times New Roman"/>
          <w:sz w:val="28"/>
          <w:szCs w:val="28"/>
        </w:rPr>
        <w:tab/>
        <w:t>In discharge of their functions, officers and staff of the Force shall be guided in accordance with this Regulation and the rules.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(3)</w:t>
      </w:r>
      <w:r w:rsidRPr="00BA4DB2">
        <w:rPr>
          <w:rFonts w:ascii="Times New Roman" w:hAnsi="Times New Roman"/>
          <w:sz w:val="28"/>
          <w:szCs w:val="28"/>
        </w:rPr>
        <w:tab/>
        <w:t>The head of the Force shall be Commandant in his respective jurisdiction.</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(4)</w:t>
      </w:r>
      <w:r w:rsidRPr="00BA4DB2">
        <w:rPr>
          <w:rFonts w:ascii="Times New Roman" w:hAnsi="Times New Roman"/>
          <w:sz w:val="28"/>
          <w:szCs w:val="28"/>
        </w:rPr>
        <w:tab/>
        <w:t>Secretary to Government, Home and Tribal Affairs Department shall be the competent authority of the Force.</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lastRenderedPageBreak/>
        <w:tab/>
        <w:t>(5)</w:t>
      </w:r>
      <w:r w:rsidRPr="00BA4DB2">
        <w:rPr>
          <w:rFonts w:ascii="Times New Roman" w:hAnsi="Times New Roman"/>
          <w:sz w:val="28"/>
          <w:szCs w:val="28"/>
        </w:rPr>
        <w:tab/>
        <w:t>The Force shall consist of such ranks and number of officers and members and shall be constituted in such manner as may be prescribed by rules.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(6)</w:t>
      </w:r>
      <w:r w:rsidRPr="00BA4DB2">
        <w:rPr>
          <w:rFonts w:ascii="Times New Roman" w:hAnsi="Times New Roman"/>
          <w:sz w:val="28"/>
          <w:szCs w:val="28"/>
        </w:rPr>
        <w:tab/>
        <w:t>The officers and members of the Force shall receive such pay, pension, allowances and other remunerations and shall enjoy such leave and other privileges as may be prescribed by rules.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(7)</w:t>
      </w:r>
      <w:r w:rsidRPr="00BA4DB2">
        <w:rPr>
          <w:rFonts w:ascii="Times New Roman" w:hAnsi="Times New Roman"/>
          <w:sz w:val="28"/>
          <w:szCs w:val="28"/>
        </w:rPr>
        <w:tab/>
        <w:t>The officers and members of the Force shall wear such uniform as may be prescribed by rules or instructions.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(8)</w:t>
      </w:r>
      <w:r w:rsidRPr="00BA4DB2">
        <w:rPr>
          <w:rFonts w:ascii="Times New Roman" w:hAnsi="Times New Roman"/>
          <w:sz w:val="28"/>
          <w:szCs w:val="28"/>
        </w:rPr>
        <w:tab/>
        <w:t>The administration of the Force shall vest in the Commandant in his jurisdiction who shall administer it in accordance with the provisions of this Regulation, rules and instructions.</w:t>
      </w:r>
    </w:p>
    <w:p w:rsidR="00BA4DB2" w:rsidRPr="00BA4DB2" w:rsidRDefault="00BA4DB2"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(9)</w:t>
      </w:r>
      <w:r w:rsidRPr="00BA4DB2">
        <w:rPr>
          <w:rFonts w:ascii="Times New Roman" w:hAnsi="Times New Roman"/>
          <w:sz w:val="28"/>
          <w:szCs w:val="28"/>
        </w:rPr>
        <w:tab/>
        <w:t>The Commandant shall exercise his powers and perform his functions under the general supervision and directions of Government.</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4.</w:t>
      </w:r>
      <w:r w:rsidRPr="00BA4DB2">
        <w:rPr>
          <w:rFonts w:ascii="Times New Roman" w:hAnsi="Times New Roman"/>
          <w:b/>
          <w:sz w:val="28"/>
          <w:szCs w:val="28"/>
        </w:rPr>
        <w:tab/>
        <w:t>Powers and duties of officers and members of the Force.</w:t>
      </w:r>
      <w:r w:rsidRPr="00BA4DB2">
        <w:rPr>
          <w:rFonts w:ascii="Times New Roman" w:hAnsi="Times New Roman"/>
          <w:sz w:val="28"/>
          <w:szCs w:val="28"/>
        </w:rPr>
        <w:t>--- An officer or member of the Force shall-</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(a)</w:t>
      </w:r>
      <w:r w:rsidRPr="00BA4DB2">
        <w:rPr>
          <w:rFonts w:ascii="Times New Roman" w:hAnsi="Times New Roman"/>
          <w:sz w:val="28"/>
          <w:szCs w:val="28"/>
        </w:rPr>
        <w:tab/>
        <w:t>take effective measures for ensuring security of assigned jurisdiction and for safeguarding against acts of unlawful interference;</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(b)</w:t>
      </w:r>
      <w:r w:rsidRPr="00BA4DB2">
        <w:rPr>
          <w:rFonts w:ascii="Times New Roman" w:hAnsi="Times New Roman"/>
          <w:sz w:val="28"/>
          <w:szCs w:val="28"/>
        </w:rPr>
        <w:tab/>
        <w:t>prevent unauthorized persons and vehicles from access to the territorial jurisdiction;</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(c)</w:t>
      </w:r>
      <w:r w:rsidRPr="00BA4DB2">
        <w:rPr>
          <w:rFonts w:ascii="Times New Roman" w:hAnsi="Times New Roman"/>
          <w:sz w:val="28"/>
          <w:szCs w:val="28"/>
        </w:rPr>
        <w:tab/>
        <w:t>take effective measures for preventing sabotage, placement of car bombs, letter bombs, dangerous article and carriage of arms and ammunition into the restricted area;</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(d)</w:t>
      </w:r>
      <w:r w:rsidRPr="00BA4DB2">
        <w:rPr>
          <w:rFonts w:ascii="Times New Roman" w:hAnsi="Times New Roman"/>
          <w:sz w:val="28"/>
          <w:szCs w:val="28"/>
        </w:rPr>
        <w:tab/>
        <w:t>use such arms and ammunition and equipment as may be authorized by the Commandant or an officer authorized by him;</w:t>
      </w:r>
    </w:p>
    <w:p w:rsidR="00AC0534" w:rsidRPr="00BA4DB2" w:rsidRDefault="00AC0534" w:rsidP="00D634E6">
      <w:pPr>
        <w:spacing w:after="0" w:line="240" w:lineRule="auto"/>
        <w:ind w:left="144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(e)</w:t>
      </w:r>
      <w:r w:rsidRPr="00BA4DB2">
        <w:rPr>
          <w:rFonts w:ascii="Times New Roman" w:hAnsi="Times New Roman"/>
          <w:sz w:val="28"/>
          <w:szCs w:val="28"/>
        </w:rPr>
        <w:tab/>
        <w:t>search and arrest without warrant any person who he suspects of endangering or attempting to endanger or having endangered the safety of an installation and may use such force as may be necessary in the discharge of his aforesaid duties; and</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lastRenderedPageBreak/>
        <w:t>(f)</w:t>
      </w:r>
      <w:r w:rsidRPr="00BA4DB2">
        <w:rPr>
          <w:rFonts w:ascii="Times New Roman" w:hAnsi="Times New Roman"/>
          <w:sz w:val="28"/>
          <w:szCs w:val="28"/>
        </w:rPr>
        <w:tab/>
        <w:t>perform such other legal functions as the competent authority may require him to perform.</w:t>
      </w:r>
    </w:p>
    <w:p w:rsidR="00AC0534" w:rsidRPr="00BA4DB2" w:rsidRDefault="00AC0534" w:rsidP="00D634E6">
      <w:pPr>
        <w:spacing w:after="0" w:line="240" w:lineRule="auto"/>
        <w:jc w:val="both"/>
        <w:rPr>
          <w:rFonts w:ascii="Times New Roman" w:hAnsi="Times New Roman"/>
          <w:b/>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5.</w:t>
      </w:r>
      <w:r w:rsidRPr="00BA4DB2">
        <w:rPr>
          <w:rFonts w:ascii="Times New Roman" w:hAnsi="Times New Roman"/>
          <w:b/>
          <w:sz w:val="28"/>
          <w:szCs w:val="28"/>
        </w:rPr>
        <w:tab/>
        <w:t>Liabilities of officers and members of the Force.</w:t>
      </w:r>
      <w:r w:rsidRPr="00BA4DB2">
        <w:rPr>
          <w:rFonts w:ascii="Times New Roman" w:hAnsi="Times New Roman"/>
          <w:sz w:val="28"/>
          <w:szCs w:val="28"/>
        </w:rPr>
        <w:t>---(1)  It shall be the duty of every officer and member of the Force promptly to obey and execute all lawful orders and instructions issued to him by the Commandant or any officer authorized by him in this behalf to issue such orders and instructions.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sz w:val="28"/>
          <w:szCs w:val="28"/>
        </w:rPr>
        <w:tab/>
        <w:t>(2)</w:t>
      </w:r>
      <w:r w:rsidRPr="00BA4DB2">
        <w:rPr>
          <w:rFonts w:ascii="Times New Roman" w:hAnsi="Times New Roman"/>
          <w:sz w:val="28"/>
          <w:szCs w:val="28"/>
        </w:rPr>
        <w:tab/>
        <w:t>Every officer and member of the Force shall be liable to serve wherever he is required to serve by the competent authority.</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6.</w:t>
      </w:r>
      <w:r w:rsidRPr="00BA4DB2">
        <w:rPr>
          <w:rFonts w:ascii="Times New Roman" w:hAnsi="Times New Roman"/>
          <w:b/>
          <w:sz w:val="28"/>
          <w:szCs w:val="28"/>
        </w:rPr>
        <w:tab/>
        <w:t>Indemnity.</w:t>
      </w:r>
      <w:r w:rsidRPr="00BA4DB2">
        <w:rPr>
          <w:rFonts w:ascii="Times New Roman" w:hAnsi="Times New Roman"/>
          <w:sz w:val="28"/>
          <w:szCs w:val="28"/>
        </w:rPr>
        <w:t>---No suit, prosecution or other legal proceedings shall lie against any person for anything which is in good faith done or intended to be done under this Regulation or the rules or the instructions.</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7.</w:t>
      </w:r>
      <w:r w:rsidRPr="00BA4DB2">
        <w:rPr>
          <w:rFonts w:ascii="Times New Roman" w:hAnsi="Times New Roman"/>
          <w:b/>
          <w:sz w:val="28"/>
          <w:szCs w:val="28"/>
        </w:rPr>
        <w:tab/>
        <w:t>Delegation of powers by Government.</w:t>
      </w:r>
      <w:r w:rsidRPr="00BA4DB2">
        <w:rPr>
          <w:rFonts w:ascii="Times New Roman" w:hAnsi="Times New Roman"/>
          <w:sz w:val="28"/>
          <w:szCs w:val="28"/>
        </w:rPr>
        <w:t>---Government may, by notification in the official Gazette, delegate all or any of its powers under this Regulation to the Commandant or such other person as it may deem fit.</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8.</w:t>
      </w:r>
      <w:r w:rsidRPr="00BA4DB2">
        <w:rPr>
          <w:rFonts w:ascii="Times New Roman" w:hAnsi="Times New Roman"/>
          <w:b/>
          <w:sz w:val="28"/>
          <w:szCs w:val="28"/>
        </w:rPr>
        <w:tab/>
        <w:t>Delegation of powers by Commandant.</w:t>
      </w:r>
      <w:r w:rsidRPr="00BA4DB2">
        <w:rPr>
          <w:rFonts w:ascii="Times New Roman" w:hAnsi="Times New Roman"/>
          <w:sz w:val="28"/>
          <w:szCs w:val="28"/>
        </w:rPr>
        <w:t>---The Commandant may, by notification in the official Gazette and with prior approval in writing of Government, delegate all or any of his powers, to any officer or authority subordinate to him, for the efficient functioning of the Force.</w:t>
      </w:r>
    </w:p>
    <w:p w:rsidR="00BA4DB2" w:rsidRDefault="00BA4DB2" w:rsidP="00D634E6">
      <w:pPr>
        <w:spacing w:after="0" w:line="240" w:lineRule="auto"/>
        <w:jc w:val="both"/>
        <w:rPr>
          <w:rFonts w:ascii="Times New Roman" w:hAnsi="Times New Roman"/>
          <w:b/>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t>9.</w:t>
      </w:r>
      <w:r w:rsidRPr="00BA4DB2">
        <w:rPr>
          <w:rFonts w:ascii="Times New Roman" w:hAnsi="Times New Roman"/>
          <w:b/>
          <w:sz w:val="28"/>
          <w:szCs w:val="28"/>
        </w:rPr>
        <w:tab/>
        <w:t>Power to make rules.</w:t>
      </w:r>
      <w:r w:rsidRPr="00BA4DB2">
        <w:rPr>
          <w:rFonts w:ascii="Times New Roman" w:hAnsi="Times New Roman"/>
          <w:sz w:val="28"/>
          <w:szCs w:val="28"/>
        </w:rPr>
        <w:t>---Government may, by notification in the official Gazette, make rules for the following purposes, namely-</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(a)</w:t>
      </w:r>
      <w:r w:rsidRPr="00BA4DB2">
        <w:rPr>
          <w:rFonts w:ascii="Times New Roman" w:hAnsi="Times New Roman"/>
          <w:sz w:val="28"/>
          <w:szCs w:val="28"/>
        </w:rPr>
        <w:tab/>
        <w:t>regulating the functions and powers of officers and members of the Force;</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(b)</w:t>
      </w:r>
      <w:r w:rsidRPr="00BA4DB2">
        <w:rPr>
          <w:rFonts w:ascii="Times New Roman" w:hAnsi="Times New Roman"/>
          <w:sz w:val="28"/>
          <w:szCs w:val="28"/>
        </w:rPr>
        <w:tab/>
        <w:t>regulating the classes and grades of and the remuneration and rewards to be paid to officers and members of the Force;</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(c)</w:t>
      </w:r>
      <w:r w:rsidRPr="00BA4DB2">
        <w:rPr>
          <w:rFonts w:ascii="Times New Roman" w:hAnsi="Times New Roman"/>
          <w:sz w:val="28"/>
          <w:szCs w:val="28"/>
        </w:rPr>
        <w:tab/>
        <w:t>for efficiency and discipline in the Force and punishment;</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(d)</w:t>
      </w:r>
      <w:r w:rsidRPr="00BA4DB2">
        <w:rPr>
          <w:rFonts w:ascii="Times New Roman" w:hAnsi="Times New Roman"/>
          <w:sz w:val="28"/>
          <w:szCs w:val="28"/>
        </w:rPr>
        <w:tab/>
        <w:t>to provide for appeal; and</w:t>
      </w:r>
    </w:p>
    <w:p w:rsidR="00AC0534" w:rsidRPr="00BA4DB2" w:rsidRDefault="00AC0534" w:rsidP="00D634E6">
      <w:pPr>
        <w:spacing w:after="0" w:line="240" w:lineRule="auto"/>
        <w:ind w:left="2160" w:hanging="720"/>
        <w:jc w:val="both"/>
        <w:rPr>
          <w:rFonts w:ascii="Times New Roman" w:hAnsi="Times New Roman"/>
          <w:sz w:val="28"/>
          <w:szCs w:val="28"/>
        </w:rPr>
      </w:pPr>
    </w:p>
    <w:p w:rsidR="00AC0534" w:rsidRPr="00BA4DB2" w:rsidRDefault="00AC0534" w:rsidP="00D634E6">
      <w:pPr>
        <w:spacing w:after="0" w:line="240" w:lineRule="auto"/>
        <w:ind w:left="2160" w:hanging="720"/>
        <w:jc w:val="both"/>
        <w:rPr>
          <w:rFonts w:ascii="Times New Roman" w:hAnsi="Times New Roman"/>
          <w:sz w:val="28"/>
          <w:szCs w:val="28"/>
        </w:rPr>
      </w:pPr>
      <w:r w:rsidRPr="00BA4DB2">
        <w:rPr>
          <w:rFonts w:ascii="Times New Roman" w:hAnsi="Times New Roman"/>
          <w:sz w:val="28"/>
          <w:szCs w:val="28"/>
        </w:rPr>
        <w:t>(e)</w:t>
      </w:r>
      <w:r w:rsidRPr="00BA4DB2">
        <w:rPr>
          <w:rFonts w:ascii="Times New Roman" w:hAnsi="Times New Roman"/>
          <w:sz w:val="28"/>
          <w:szCs w:val="28"/>
        </w:rPr>
        <w:tab/>
        <w:t>generally for the purpose of carrying into effect the provisions of this Regulation.</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D634E6">
      <w:pPr>
        <w:spacing w:after="0" w:line="240" w:lineRule="auto"/>
        <w:jc w:val="both"/>
        <w:rPr>
          <w:rFonts w:ascii="Times New Roman" w:hAnsi="Times New Roman"/>
          <w:sz w:val="28"/>
          <w:szCs w:val="28"/>
        </w:rPr>
      </w:pPr>
      <w:r w:rsidRPr="00BA4DB2">
        <w:rPr>
          <w:rFonts w:ascii="Times New Roman" w:hAnsi="Times New Roman"/>
          <w:b/>
          <w:sz w:val="28"/>
          <w:szCs w:val="28"/>
        </w:rPr>
        <w:lastRenderedPageBreak/>
        <w:t>10.</w:t>
      </w:r>
      <w:r w:rsidRPr="00BA4DB2">
        <w:rPr>
          <w:rFonts w:ascii="Times New Roman" w:hAnsi="Times New Roman"/>
          <w:b/>
          <w:sz w:val="28"/>
          <w:szCs w:val="28"/>
        </w:rPr>
        <w:tab/>
        <w:t>Power to issue instructions.</w:t>
      </w:r>
      <w:r w:rsidRPr="00BA4DB2">
        <w:rPr>
          <w:rFonts w:ascii="Times New Roman" w:hAnsi="Times New Roman"/>
          <w:sz w:val="28"/>
          <w:szCs w:val="28"/>
        </w:rPr>
        <w:t>---Government may, by notification in the official Gazette, issue instructions from time to time consistent with this Regulation and the rules for carrying out the purposes of this Regulation and in relation to the Force.</w:t>
      </w:r>
    </w:p>
    <w:p w:rsidR="00AC0534" w:rsidRPr="00BA4DB2" w:rsidRDefault="00AC0534" w:rsidP="00D634E6">
      <w:pPr>
        <w:spacing w:after="0" w:line="240" w:lineRule="auto"/>
        <w:jc w:val="both"/>
        <w:rPr>
          <w:rFonts w:ascii="Times New Roman" w:hAnsi="Times New Roman"/>
          <w:sz w:val="28"/>
          <w:szCs w:val="28"/>
        </w:rPr>
      </w:pPr>
    </w:p>
    <w:p w:rsidR="00AC0534" w:rsidRPr="00BA4DB2" w:rsidRDefault="00AC0534" w:rsidP="00EE0709">
      <w:pPr>
        <w:tabs>
          <w:tab w:val="center" w:pos="6545"/>
        </w:tabs>
        <w:spacing w:after="0" w:line="240" w:lineRule="auto"/>
        <w:jc w:val="both"/>
        <w:rPr>
          <w:rFonts w:ascii="Times New Roman" w:hAnsi="Times New Roman"/>
          <w:b/>
          <w:sz w:val="28"/>
          <w:szCs w:val="28"/>
        </w:rPr>
      </w:pPr>
      <w:r w:rsidRPr="00BA4DB2">
        <w:rPr>
          <w:rFonts w:ascii="Times New Roman" w:hAnsi="Times New Roman"/>
          <w:sz w:val="28"/>
          <w:szCs w:val="28"/>
        </w:rPr>
        <w:t>Peshawar,</w:t>
      </w:r>
      <w:r w:rsidRPr="00BA4DB2">
        <w:rPr>
          <w:rFonts w:ascii="Times New Roman" w:hAnsi="Times New Roman"/>
          <w:sz w:val="28"/>
          <w:szCs w:val="28"/>
        </w:rPr>
        <w:tab/>
      </w:r>
      <w:r w:rsidRPr="00BA4DB2">
        <w:rPr>
          <w:rFonts w:ascii="Times New Roman" w:hAnsi="Times New Roman"/>
          <w:b/>
          <w:sz w:val="28"/>
          <w:szCs w:val="28"/>
        </w:rPr>
        <w:t>Engr. SHAUKAT ULLAH</w:t>
      </w:r>
    </w:p>
    <w:p w:rsidR="00AC0534" w:rsidRPr="00BA4DB2" w:rsidRDefault="00AC0534" w:rsidP="00EE0709">
      <w:pPr>
        <w:tabs>
          <w:tab w:val="center" w:pos="6545"/>
        </w:tabs>
        <w:spacing w:after="0" w:line="240" w:lineRule="auto"/>
        <w:jc w:val="both"/>
        <w:rPr>
          <w:rFonts w:ascii="Times New Roman" w:hAnsi="Times New Roman"/>
          <w:b/>
          <w:sz w:val="28"/>
          <w:szCs w:val="28"/>
        </w:rPr>
      </w:pPr>
      <w:r w:rsidRPr="00BA4DB2">
        <w:rPr>
          <w:rFonts w:ascii="Times New Roman" w:hAnsi="Times New Roman"/>
          <w:sz w:val="28"/>
          <w:szCs w:val="28"/>
        </w:rPr>
        <w:t>dated the 4</w:t>
      </w:r>
      <w:r w:rsidRPr="00BA4DB2">
        <w:rPr>
          <w:rFonts w:ascii="Times New Roman" w:hAnsi="Times New Roman"/>
          <w:sz w:val="28"/>
          <w:szCs w:val="28"/>
          <w:vertAlign w:val="superscript"/>
        </w:rPr>
        <w:t>th</w:t>
      </w:r>
      <w:r w:rsidRPr="00BA4DB2">
        <w:rPr>
          <w:rFonts w:ascii="Times New Roman" w:hAnsi="Times New Roman"/>
          <w:sz w:val="28"/>
          <w:szCs w:val="28"/>
        </w:rPr>
        <w:t xml:space="preserve"> March, 2014.</w:t>
      </w:r>
      <w:r w:rsidRPr="00BA4DB2">
        <w:rPr>
          <w:rFonts w:ascii="Times New Roman" w:hAnsi="Times New Roman"/>
          <w:sz w:val="28"/>
          <w:szCs w:val="28"/>
        </w:rPr>
        <w:tab/>
      </w:r>
      <w:r w:rsidRPr="00BA4DB2">
        <w:rPr>
          <w:rFonts w:ascii="Times New Roman" w:hAnsi="Times New Roman"/>
          <w:b/>
          <w:sz w:val="28"/>
          <w:szCs w:val="28"/>
        </w:rPr>
        <w:t>Governor of the Khyber Pakhtunkhwa</w:t>
      </w:r>
    </w:p>
    <w:p w:rsidR="00AC0534" w:rsidRPr="00BA4DB2" w:rsidRDefault="00AC0534" w:rsidP="00EE0709">
      <w:pPr>
        <w:spacing w:after="0" w:line="240" w:lineRule="auto"/>
        <w:jc w:val="both"/>
        <w:rPr>
          <w:rFonts w:ascii="Times New Roman" w:hAnsi="Times New Roman"/>
          <w:sz w:val="28"/>
          <w:szCs w:val="28"/>
        </w:rPr>
      </w:pPr>
    </w:p>
    <w:p w:rsidR="00AC0534" w:rsidRPr="00BA4DB2" w:rsidRDefault="00AC0534" w:rsidP="00EE0709">
      <w:pPr>
        <w:pBdr>
          <w:bottom w:val="single" w:sz="12" w:space="1" w:color="auto"/>
        </w:pBdr>
        <w:spacing w:after="0" w:line="240" w:lineRule="auto"/>
        <w:jc w:val="both"/>
        <w:rPr>
          <w:rFonts w:ascii="Times New Roman" w:hAnsi="Times New Roman"/>
          <w:sz w:val="28"/>
          <w:szCs w:val="28"/>
        </w:rPr>
      </w:pPr>
    </w:p>
    <w:p w:rsidR="00AC0534" w:rsidRPr="00BA4DB2" w:rsidRDefault="00AC0534" w:rsidP="00EE0709">
      <w:pPr>
        <w:tabs>
          <w:tab w:val="center" w:pos="6545"/>
        </w:tabs>
        <w:spacing w:after="0" w:line="240" w:lineRule="auto"/>
        <w:rPr>
          <w:rFonts w:ascii="Times New Roman" w:hAnsi="Times New Roman"/>
          <w:sz w:val="28"/>
          <w:szCs w:val="28"/>
        </w:rPr>
      </w:pPr>
    </w:p>
    <w:p w:rsidR="00AC0534" w:rsidRPr="00BA4DB2" w:rsidRDefault="00AC0534" w:rsidP="00EE0709">
      <w:pPr>
        <w:tabs>
          <w:tab w:val="center" w:pos="6545"/>
        </w:tabs>
        <w:spacing w:after="0" w:line="240" w:lineRule="auto"/>
        <w:rPr>
          <w:rFonts w:ascii="Times New Roman" w:hAnsi="Times New Roman"/>
          <w:b/>
          <w:sz w:val="28"/>
          <w:szCs w:val="28"/>
        </w:rPr>
      </w:pPr>
      <w:r w:rsidRPr="00BA4DB2">
        <w:rPr>
          <w:rFonts w:ascii="Times New Roman" w:hAnsi="Times New Roman"/>
          <w:sz w:val="28"/>
          <w:szCs w:val="28"/>
        </w:rPr>
        <w:tab/>
      </w:r>
      <w:r w:rsidRPr="00BA4DB2">
        <w:rPr>
          <w:rFonts w:ascii="Times New Roman" w:hAnsi="Times New Roman"/>
          <w:b/>
          <w:sz w:val="28"/>
          <w:szCs w:val="28"/>
        </w:rPr>
        <w:t>MUHAMMAD ARIFEEN</w:t>
      </w:r>
    </w:p>
    <w:p w:rsidR="00AC0534" w:rsidRPr="00BA4DB2" w:rsidRDefault="00AC0534" w:rsidP="00EE0709">
      <w:pPr>
        <w:tabs>
          <w:tab w:val="center" w:pos="6545"/>
        </w:tabs>
        <w:spacing w:after="0" w:line="240" w:lineRule="auto"/>
        <w:rPr>
          <w:rFonts w:ascii="Times New Roman" w:hAnsi="Times New Roman"/>
          <w:b/>
          <w:sz w:val="28"/>
          <w:szCs w:val="28"/>
        </w:rPr>
      </w:pPr>
      <w:r w:rsidRPr="00BA4DB2">
        <w:rPr>
          <w:rFonts w:ascii="Times New Roman" w:hAnsi="Times New Roman"/>
          <w:b/>
          <w:sz w:val="28"/>
          <w:szCs w:val="28"/>
        </w:rPr>
        <w:tab/>
        <w:t>Secretary to Government,</w:t>
      </w:r>
    </w:p>
    <w:p w:rsidR="00AC0534" w:rsidRPr="00BA4DB2" w:rsidRDefault="00AC0534" w:rsidP="00EE0709">
      <w:pPr>
        <w:tabs>
          <w:tab w:val="center" w:pos="6545"/>
        </w:tabs>
        <w:spacing w:after="0" w:line="240" w:lineRule="auto"/>
        <w:ind w:right="-187"/>
        <w:jc w:val="both"/>
        <w:rPr>
          <w:rFonts w:ascii="Times New Roman" w:hAnsi="Times New Roman"/>
          <w:b/>
          <w:sz w:val="28"/>
          <w:szCs w:val="28"/>
        </w:rPr>
      </w:pPr>
      <w:r w:rsidRPr="00BA4DB2">
        <w:rPr>
          <w:rFonts w:ascii="Times New Roman" w:hAnsi="Times New Roman"/>
          <w:sz w:val="28"/>
          <w:szCs w:val="28"/>
        </w:rPr>
        <w:tab/>
      </w:r>
      <w:r w:rsidRPr="00BA4DB2">
        <w:rPr>
          <w:rFonts w:ascii="Times New Roman" w:hAnsi="Times New Roman"/>
          <w:b/>
          <w:sz w:val="28"/>
          <w:szCs w:val="28"/>
        </w:rPr>
        <w:t>Law, Parliamentary Affairs and Human</w:t>
      </w:r>
    </w:p>
    <w:p w:rsidR="00AC0534" w:rsidRPr="00BA4DB2" w:rsidRDefault="00AC0534" w:rsidP="00EE0709">
      <w:pPr>
        <w:tabs>
          <w:tab w:val="center" w:pos="6545"/>
        </w:tabs>
        <w:spacing w:after="0" w:line="240" w:lineRule="auto"/>
        <w:ind w:right="-187"/>
        <w:jc w:val="both"/>
        <w:rPr>
          <w:rFonts w:ascii="Times New Roman" w:hAnsi="Times New Roman"/>
          <w:b/>
          <w:sz w:val="28"/>
          <w:szCs w:val="28"/>
        </w:rPr>
      </w:pPr>
      <w:r w:rsidRPr="00BA4DB2">
        <w:rPr>
          <w:rFonts w:ascii="Times New Roman" w:hAnsi="Times New Roman"/>
          <w:b/>
          <w:sz w:val="28"/>
          <w:szCs w:val="28"/>
        </w:rPr>
        <w:tab/>
        <w:t>Rights Department.</w:t>
      </w:r>
    </w:p>
    <w:sectPr w:rsidR="00AC0534" w:rsidRPr="00BA4DB2" w:rsidSect="00BE3A1B">
      <w:headerReference w:type="default" r:id="rId6"/>
      <w:pgSz w:w="12240" w:h="15840" w:code="1"/>
      <w:pgMar w:top="1440" w:right="1440" w:bottom="1440" w:left="1440" w:header="720" w:footer="720" w:gutter="0"/>
      <w:pgNumType w:start="1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99" w:rsidRDefault="00124C99" w:rsidP="00521C54">
      <w:pPr>
        <w:spacing w:after="0" w:line="240" w:lineRule="auto"/>
      </w:pPr>
      <w:r>
        <w:separator/>
      </w:r>
    </w:p>
  </w:endnote>
  <w:endnote w:type="continuationSeparator" w:id="1">
    <w:p w:rsidR="00124C99" w:rsidRDefault="00124C99" w:rsidP="00521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99" w:rsidRDefault="00124C99" w:rsidP="00521C54">
      <w:pPr>
        <w:spacing w:after="0" w:line="240" w:lineRule="auto"/>
      </w:pPr>
      <w:r>
        <w:separator/>
      </w:r>
    </w:p>
  </w:footnote>
  <w:footnote w:type="continuationSeparator" w:id="1">
    <w:p w:rsidR="00124C99" w:rsidRDefault="00124C99" w:rsidP="00521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69" w:rsidRDefault="00C06528">
    <w:pPr>
      <w:pStyle w:val="Header"/>
      <w:jc w:val="right"/>
    </w:pPr>
    <w:fldSimple w:instr=" PAGE   \* MERGEFORMAT ">
      <w:r w:rsidR="00BE3A1B">
        <w:rPr>
          <w:noProof/>
        </w:rPr>
        <w:t>176</w:t>
      </w:r>
    </w:fldSimple>
  </w:p>
  <w:p w:rsidR="00AC0534" w:rsidRDefault="00AC0534" w:rsidP="00D634E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501"/>
    <w:rsid w:val="000172B8"/>
    <w:rsid w:val="0002695F"/>
    <w:rsid w:val="00027A73"/>
    <w:rsid w:val="0003072B"/>
    <w:rsid w:val="00035395"/>
    <w:rsid w:val="0004576E"/>
    <w:rsid w:val="00050F44"/>
    <w:rsid w:val="00057678"/>
    <w:rsid w:val="00064DB0"/>
    <w:rsid w:val="000844B2"/>
    <w:rsid w:val="000B0ED0"/>
    <w:rsid w:val="000D5AA4"/>
    <w:rsid w:val="000E5501"/>
    <w:rsid w:val="000E70B5"/>
    <w:rsid w:val="001157A4"/>
    <w:rsid w:val="00124C99"/>
    <w:rsid w:val="00171919"/>
    <w:rsid w:val="001837A2"/>
    <w:rsid w:val="0019647F"/>
    <w:rsid w:val="001A4510"/>
    <w:rsid w:val="001C5FE8"/>
    <w:rsid w:val="001E7C30"/>
    <w:rsid w:val="001F11B6"/>
    <w:rsid w:val="00211A07"/>
    <w:rsid w:val="00216E51"/>
    <w:rsid w:val="00225FF7"/>
    <w:rsid w:val="00255323"/>
    <w:rsid w:val="00262702"/>
    <w:rsid w:val="0028078C"/>
    <w:rsid w:val="002C17D1"/>
    <w:rsid w:val="00321FA5"/>
    <w:rsid w:val="003B3EFF"/>
    <w:rsid w:val="003C4BEA"/>
    <w:rsid w:val="003F3068"/>
    <w:rsid w:val="00403A72"/>
    <w:rsid w:val="00414F0D"/>
    <w:rsid w:val="00430A38"/>
    <w:rsid w:val="00432D74"/>
    <w:rsid w:val="00436BF2"/>
    <w:rsid w:val="004869A8"/>
    <w:rsid w:val="00521C54"/>
    <w:rsid w:val="005B0073"/>
    <w:rsid w:val="005B2A38"/>
    <w:rsid w:val="005C30FF"/>
    <w:rsid w:val="005C4DC3"/>
    <w:rsid w:val="005C6822"/>
    <w:rsid w:val="005D7AA0"/>
    <w:rsid w:val="005D7E62"/>
    <w:rsid w:val="005F0400"/>
    <w:rsid w:val="006106E0"/>
    <w:rsid w:val="00615048"/>
    <w:rsid w:val="0063582A"/>
    <w:rsid w:val="00643E13"/>
    <w:rsid w:val="00682F44"/>
    <w:rsid w:val="006831CF"/>
    <w:rsid w:val="00694AE9"/>
    <w:rsid w:val="006D68CB"/>
    <w:rsid w:val="006E008A"/>
    <w:rsid w:val="00743814"/>
    <w:rsid w:val="007500A0"/>
    <w:rsid w:val="0075698C"/>
    <w:rsid w:val="007766DC"/>
    <w:rsid w:val="007875A2"/>
    <w:rsid w:val="007916E3"/>
    <w:rsid w:val="00792ADB"/>
    <w:rsid w:val="007C2B21"/>
    <w:rsid w:val="007C5C4B"/>
    <w:rsid w:val="007F095A"/>
    <w:rsid w:val="00807552"/>
    <w:rsid w:val="00813FD0"/>
    <w:rsid w:val="00825120"/>
    <w:rsid w:val="00833E1B"/>
    <w:rsid w:val="0085466D"/>
    <w:rsid w:val="008572E0"/>
    <w:rsid w:val="00866EBD"/>
    <w:rsid w:val="0087790F"/>
    <w:rsid w:val="00882D5D"/>
    <w:rsid w:val="0088686F"/>
    <w:rsid w:val="008957C6"/>
    <w:rsid w:val="008A2479"/>
    <w:rsid w:val="008B21E7"/>
    <w:rsid w:val="008C24F2"/>
    <w:rsid w:val="008E5259"/>
    <w:rsid w:val="00903357"/>
    <w:rsid w:val="009529C4"/>
    <w:rsid w:val="00970518"/>
    <w:rsid w:val="009738B0"/>
    <w:rsid w:val="0097648B"/>
    <w:rsid w:val="009A0261"/>
    <w:rsid w:val="009B7399"/>
    <w:rsid w:val="009D13B9"/>
    <w:rsid w:val="009E4666"/>
    <w:rsid w:val="00A0676A"/>
    <w:rsid w:val="00A15B3C"/>
    <w:rsid w:val="00A245E9"/>
    <w:rsid w:val="00A31157"/>
    <w:rsid w:val="00A331D3"/>
    <w:rsid w:val="00A3489F"/>
    <w:rsid w:val="00AA4350"/>
    <w:rsid w:val="00AB284C"/>
    <w:rsid w:val="00AC0534"/>
    <w:rsid w:val="00AD07DB"/>
    <w:rsid w:val="00AE1F46"/>
    <w:rsid w:val="00AE4EE2"/>
    <w:rsid w:val="00AE54FD"/>
    <w:rsid w:val="00B13D60"/>
    <w:rsid w:val="00B2099E"/>
    <w:rsid w:val="00B734F5"/>
    <w:rsid w:val="00B81ABC"/>
    <w:rsid w:val="00B90C03"/>
    <w:rsid w:val="00BA4DB2"/>
    <w:rsid w:val="00BC0785"/>
    <w:rsid w:val="00BE3A1B"/>
    <w:rsid w:val="00C06528"/>
    <w:rsid w:val="00C15383"/>
    <w:rsid w:val="00C23BBD"/>
    <w:rsid w:val="00CD1769"/>
    <w:rsid w:val="00D111BD"/>
    <w:rsid w:val="00D156B6"/>
    <w:rsid w:val="00D257C8"/>
    <w:rsid w:val="00D631A4"/>
    <w:rsid w:val="00D634E6"/>
    <w:rsid w:val="00D70167"/>
    <w:rsid w:val="00DA6AB0"/>
    <w:rsid w:val="00DD4E5F"/>
    <w:rsid w:val="00DF5851"/>
    <w:rsid w:val="00E5738A"/>
    <w:rsid w:val="00E77B75"/>
    <w:rsid w:val="00E86A86"/>
    <w:rsid w:val="00EC6665"/>
    <w:rsid w:val="00EC7433"/>
    <w:rsid w:val="00EE0709"/>
    <w:rsid w:val="00F05E95"/>
    <w:rsid w:val="00F126F9"/>
    <w:rsid w:val="00F362B3"/>
    <w:rsid w:val="00F46B4E"/>
    <w:rsid w:val="00F77E50"/>
    <w:rsid w:val="00F94F76"/>
    <w:rsid w:val="00FE3DC4"/>
    <w:rsid w:val="00FE71DB"/>
    <w:rsid w:val="00FF4A6F"/>
    <w:rsid w:val="00FF60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1B6"/>
    <w:pPr>
      <w:ind w:left="720"/>
    </w:pPr>
  </w:style>
  <w:style w:type="paragraph" w:styleId="Header">
    <w:name w:val="header"/>
    <w:basedOn w:val="Normal"/>
    <w:link w:val="HeaderChar"/>
    <w:uiPriority w:val="99"/>
    <w:rsid w:val="00521C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1C54"/>
    <w:rPr>
      <w:rFonts w:cs="Times New Roman"/>
    </w:rPr>
  </w:style>
  <w:style w:type="paragraph" w:styleId="Footer">
    <w:name w:val="footer"/>
    <w:basedOn w:val="Normal"/>
    <w:link w:val="FooterChar"/>
    <w:uiPriority w:val="99"/>
    <w:rsid w:val="00521C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1C54"/>
    <w:rPr>
      <w:rFonts w:cs="Times New Roman"/>
    </w:rPr>
  </w:style>
  <w:style w:type="paragraph" w:styleId="BalloonText">
    <w:name w:val="Balloon Text"/>
    <w:basedOn w:val="Normal"/>
    <w:link w:val="BalloonTextChar"/>
    <w:uiPriority w:val="99"/>
    <w:semiHidden/>
    <w:rsid w:val="002C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7D1"/>
    <w:rPr>
      <w:rFonts w:ascii="Tahoma" w:hAnsi="Tahoma"/>
      <w:sz w:val="16"/>
    </w:rPr>
  </w:style>
  <w:style w:type="table" w:styleId="TableGrid">
    <w:name w:val="Table Grid"/>
    <w:basedOn w:val="TableNormal"/>
    <w:uiPriority w:val="99"/>
    <w:rsid w:val="00970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1204</Words>
  <Characters>6869</Characters>
  <Application>Microsoft Office Word</Application>
  <DocSecurity>0</DocSecurity>
  <Lines>57</Lines>
  <Paragraphs>16</Paragraphs>
  <ScaleCrop>false</ScaleCrop>
  <Company>Viettel Corporation</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Se7ven</dc:creator>
  <cp:keywords/>
  <dc:description/>
  <cp:lastModifiedBy>M. Saleem</cp:lastModifiedBy>
  <cp:revision>24</cp:revision>
  <cp:lastPrinted>2015-05-15T05:37:00Z</cp:lastPrinted>
  <dcterms:created xsi:type="dcterms:W3CDTF">2014-02-18T19:26:00Z</dcterms:created>
  <dcterms:modified xsi:type="dcterms:W3CDTF">2015-05-15T05:39:00Z</dcterms:modified>
</cp:coreProperties>
</file>